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4E90" w:rsidRPr="000337AB" w:rsidRDefault="000337AB" w:rsidP="00D53F2C">
      <w:pPr>
        <w:tabs>
          <w:tab w:val="left" w:pos="0"/>
        </w:tabs>
        <w:ind w:left="0" w:firstLine="0"/>
        <w:rPr>
          <w:rFonts w:ascii="Times New Roman" w:hAnsi="Times New Roman" w:cs="Times New Roman"/>
          <w:sz w:val="24"/>
          <w:szCs w:val="24"/>
          <w:lang w:val="sr-Latn-RS"/>
        </w:rPr>
      </w:pPr>
      <w:r>
        <w:rPr>
          <w:rFonts w:ascii="Times New Roman" w:hAnsi="Times New Roman" w:cs="Times New Roman"/>
          <w:sz w:val="24"/>
          <w:szCs w:val="24"/>
          <w:lang w:val="sr-Latn-RS"/>
        </w:rPr>
        <w:tab/>
      </w:r>
      <w:r w:rsidR="00D53F2C" w:rsidRPr="000337AB">
        <w:rPr>
          <w:rFonts w:ascii="Times New Roman" w:hAnsi="Times New Roman" w:cs="Times New Roman"/>
          <w:sz w:val="24"/>
          <w:szCs w:val="24"/>
          <w:lang w:val="sr-Latn-RS"/>
        </w:rPr>
        <w:t>Na osnovu člana 479.</w:t>
      </w:r>
      <w:r w:rsidR="00380FF4" w:rsidRPr="000337AB">
        <w:rPr>
          <w:rFonts w:ascii="Times New Roman" w:hAnsi="Times New Roman" w:cs="Times New Roman"/>
          <w:sz w:val="24"/>
          <w:szCs w:val="24"/>
          <w:lang w:val="sr-Latn-RS"/>
        </w:rPr>
        <w:t>s</w:t>
      </w:r>
      <w:r w:rsidR="00D53F2C" w:rsidRPr="000337AB">
        <w:rPr>
          <w:rFonts w:ascii="Times New Roman" w:hAnsi="Times New Roman" w:cs="Times New Roman"/>
          <w:sz w:val="24"/>
          <w:szCs w:val="24"/>
          <w:lang w:val="sr-Latn-RS"/>
        </w:rPr>
        <w:t>t</w:t>
      </w:r>
      <w:r>
        <w:rPr>
          <w:rFonts w:ascii="Times New Roman" w:hAnsi="Times New Roman" w:cs="Times New Roman"/>
          <w:sz w:val="24"/>
          <w:szCs w:val="24"/>
          <w:lang w:val="sr-Cyrl-RS"/>
        </w:rPr>
        <w:t>.</w:t>
      </w:r>
      <w:r w:rsidR="00D53F2C" w:rsidRPr="000337AB">
        <w:rPr>
          <w:rFonts w:ascii="Times New Roman" w:hAnsi="Times New Roman" w:cs="Times New Roman"/>
          <w:sz w:val="24"/>
          <w:szCs w:val="24"/>
          <w:lang w:val="sr-Latn-RS"/>
        </w:rPr>
        <w:t>1.</w:t>
      </w:r>
      <w:r w:rsidR="00380FF4" w:rsidRPr="000337AB">
        <w:rPr>
          <w:rFonts w:ascii="Times New Roman" w:hAnsi="Times New Roman" w:cs="Times New Roman"/>
          <w:sz w:val="24"/>
          <w:szCs w:val="24"/>
          <w:lang w:val="sr-Latn-RS"/>
        </w:rPr>
        <w:t>t</w:t>
      </w:r>
      <w:r w:rsidR="00D53F2C" w:rsidRPr="000337AB">
        <w:rPr>
          <w:rFonts w:ascii="Times New Roman" w:hAnsi="Times New Roman" w:cs="Times New Roman"/>
          <w:sz w:val="24"/>
          <w:szCs w:val="24"/>
          <w:lang w:val="sr-Latn-RS"/>
        </w:rPr>
        <w:t>a</w:t>
      </w:r>
      <w:r>
        <w:rPr>
          <w:rFonts w:ascii="Times New Roman" w:hAnsi="Times New Roman" w:cs="Times New Roman"/>
          <w:sz w:val="24"/>
          <w:szCs w:val="24"/>
        </w:rPr>
        <w:t>č.</w:t>
      </w:r>
      <w:r w:rsidR="00D53F2C" w:rsidRPr="000337AB">
        <w:rPr>
          <w:rFonts w:ascii="Times New Roman" w:hAnsi="Times New Roman" w:cs="Times New Roman"/>
          <w:sz w:val="24"/>
          <w:szCs w:val="24"/>
          <w:lang w:val="sr-Latn-RS"/>
        </w:rPr>
        <w:t>5. Zakona o privrednim društvima (Sl. Glasnik RS, br. 36/2011, 99/2011, 83/2014 – dr. Zakon, 5/2015, 44/2018, 95/2018, 91/2019 i 109/21), Odbor direktora akcionarskog društva ALFA-PLAM AD VRANJE, matični broj 07137923 (u daljem tekstu: Društvo), u postupku pripreme akata i dokumenata u vezi sa promenom pravne forme Društva iz akcionarskog društva u društvo sa ograničenom odgovornošću priprema sledeći:</w:t>
      </w:r>
    </w:p>
    <w:p w:rsidR="00D53F2C" w:rsidRPr="000337AB" w:rsidRDefault="00D53F2C" w:rsidP="00D53F2C">
      <w:pPr>
        <w:tabs>
          <w:tab w:val="left" w:pos="0"/>
        </w:tabs>
        <w:ind w:left="0" w:firstLine="0"/>
        <w:rPr>
          <w:rFonts w:ascii="Times New Roman" w:hAnsi="Times New Roman" w:cs="Times New Roman"/>
          <w:sz w:val="24"/>
          <w:szCs w:val="24"/>
          <w:lang w:val="sr-Latn-RS"/>
        </w:rPr>
      </w:pPr>
    </w:p>
    <w:p w:rsidR="00D53F2C" w:rsidRPr="000337AB" w:rsidRDefault="00D53F2C" w:rsidP="00380FF4">
      <w:pPr>
        <w:tabs>
          <w:tab w:val="left" w:pos="0"/>
        </w:tabs>
        <w:ind w:left="0" w:firstLine="0"/>
        <w:jc w:val="center"/>
        <w:rPr>
          <w:rFonts w:ascii="Times New Roman" w:hAnsi="Times New Roman" w:cs="Times New Roman"/>
          <w:b/>
          <w:sz w:val="24"/>
          <w:szCs w:val="24"/>
          <w:lang w:val="sr-Latn-RS"/>
        </w:rPr>
      </w:pPr>
      <w:r w:rsidRPr="000337AB">
        <w:rPr>
          <w:rFonts w:ascii="Times New Roman" w:hAnsi="Times New Roman" w:cs="Times New Roman"/>
          <w:b/>
          <w:sz w:val="24"/>
          <w:szCs w:val="24"/>
          <w:lang w:val="sr-Latn-RS"/>
        </w:rPr>
        <w:t>IZVEŠTAJ</w:t>
      </w:r>
    </w:p>
    <w:p w:rsidR="00D53F2C" w:rsidRPr="000337AB" w:rsidRDefault="00D53F2C" w:rsidP="00380FF4">
      <w:pPr>
        <w:tabs>
          <w:tab w:val="left" w:pos="0"/>
        </w:tabs>
        <w:ind w:left="0" w:firstLine="0"/>
        <w:jc w:val="center"/>
        <w:rPr>
          <w:rFonts w:ascii="Times New Roman" w:hAnsi="Times New Roman" w:cs="Times New Roman"/>
          <w:b/>
          <w:sz w:val="24"/>
          <w:szCs w:val="24"/>
          <w:lang w:val="sr-Latn-RS"/>
        </w:rPr>
      </w:pPr>
      <w:r w:rsidRPr="000337AB">
        <w:rPr>
          <w:rFonts w:ascii="Times New Roman" w:hAnsi="Times New Roman" w:cs="Times New Roman"/>
          <w:b/>
          <w:sz w:val="24"/>
          <w:szCs w:val="24"/>
          <w:lang w:val="sr-Latn-RS"/>
        </w:rPr>
        <w:t>O POTREBI SPROVOĐENJA POSTUPKA PROMENE PRAVNE FORME</w:t>
      </w:r>
    </w:p>
    <w:p w:rsidR="00D53F2C" w:rsidRPr="000337AB" w:rsidRDefault="00D53F2C" w:rsidP="00D53F2C">
      <w:pPr>
        <w:tabs>
          <w:tab w:val="left" w:pos="0"/>
        </w:tabs>
        <w:ind w:left="0" w:firstLine="0"/>
        <w:rPr>
          <w:rFonts w:ascii="Times New Roman" w:hAnsi="Times New Roman" w:cs="Times New Roman"/>
          <w:sz w:val="24"/>
          <w:szCs w:val="24"/>
          <w:lang w:val="sr-Latn-RS"/>
        </w:rPr>
      </w:pPr>
    </w:p>
    <w:p w:rsidR="00D53F2C" w:rsidRPr="00367662" w:rsidRDefault="000337AB" w:rsidP="00D53F2C">
      <w:pPr>
        <w:tabs>
          <w:tab w:val="left" w:pos="0"/>
        </w:tabs>
        <w:ind w:left="0" w:firstLine="0"/>
        <w:rPr>
          <w:rFonts w:ascii="Times New Roman" w:hAnsi="Times New Roman" w:cs="Times New Roman"/>
          <w:sz w:val="24"/>
          <w:szCs w:val="24"/>
          <w:lang w:val="sr-Latn-RS"/>
        </w:rPr>
      </w:pPr>
      <w:r>
        <w:rPr>
          <w:rFonts w:ascii="Times New Roman" w:hAnsi="Times New Roman" w:cs="Times New Roman"/>
          <w:sz w:val="24"/>
          <w:szCs w:val="24"/>
          <w:lang w:val="sr-Latn-RS"/>
        </w:rPr>
        <w:tab/>
      </w:r>
      <w:r w:rsidR="00D53F2C" w:rsidRPr="00367662">
        <w:rPr>
          <w:rFonts w:ascii="Times New Roman" w:hAnsi="Times New Roman" w:cs="Times New Roman"/>
          <w:sz w:val="24"/>
          <w:szCs w:val="24"/>
          <w:lang w:val="sr-Latn-RS"/>
        </w:rPr>
        <w:t xml:space="preserve">Društvo je organizovano u formi akcionarskog društva čije akacije su </w:t>
      </w:r>
      <w:r w:rsidR="00223E32" w:rsidRPr="00367662">
        <w:rPr>
          <w:rFonts w:ascii="Times New Roman" w:hAnsi="Times New Roman" w:cs="Times New Roman"/>
          <w:sz w:val="24"/>
          <w:szCs w:val="24"/>
          <w:lang w:val="sr-Latn-RS"/>
        </w:rPr>
        <w:t>is</w:t>
      </w:r>
      <w:r w:rsidR="00D53F2C" w:rsidRPr="00367662">
        <w:rPr>
          <w:rFonts w:ascii="Times New Roman" w:hAnsi="Times New Roman" w:cs="Times New Roman"/>
          <w:sz w:val="24"/>
          <w:szCs w:val="24"/>
          <w:lang w:val="sr-Latn-RS"/>
        </w:rPr>
        <w:t xml:space="preserve">ključene </w:t>
      </w:r>
      <w:r w:rsidR="00223E32" w:rsidRPr="00367662">
        <w:rPr>
          <w:rFonts w:ascii="Times New Roman" w:hAnsi="Times New Roman" w:cs="Times New Roman"/>
          <w:sz w:val="24"/>
          <w:szCs w:val="24"/>
          <w:lang w:val="sr-Latn-RS"/>
        </w:rPr>
        <w:t>sa</w:t>
      </w:r>
      <w:r w:rsidR="00D53F2C" w:rsidRPr="00367662">
        <w:rPr>
          <w:rFonts w:ascii="Times New Roman" w:hAnsi="Times New Roman" w:cs="Times New Roman"/>
          <w:sz w:val="24"/>
          <w:szCs w:val="24"/>
          <w:lang w:val="sr-Latn-RS"/>
        </w:rPr>
        <w:t xml:space="preserve"> regulisano</w:t>
      </w:r>
      <w:r w:rsidR="00223E32" w:rsidRPr="00367662">
        <w:rPr>
          <w:rFonts w:ascii="Times New Roman" w:hAnsi="Times New Roman" w:cs="Times New Roman"/>
          <w:sz w:val="24"/>
          <w:szCs w:val="24"/>
          <w:lang w:val="sr-Latn-RS"/>
        </w:rPr>
        <w:t>g</w:t>
      </w:r>
      <w:r w:rsidR="00D53F2C" w:rsidRPr="00367662">
        <w:rPr>
          <w:rFonts w:ascii="Times New Roman" w:hAnsi="Times New Roman" w:cs="Times New Roman"/>
          <w:sz w:val="24"/>
          <w:szCs w:val="24"/>
          <w:lang w:val="sr-Latn-RS"/>
        </w:rPr>
        <w:t xml:space="preserve"> tržišt</w:t>
      </w:r>
      <w:r w:rsidR="00223E32" w:rsidRPr="00367662">
        <w:rPr>
          <w:rFonts w:ascii="Times New Roman" w:hAnsi="Times New Roman" w:cs="Times New Roman"/>
          <w:sz w:val="24"/>
          <w:szCs w:val="24"/>
          <w:lang w:val="sr-Latn-RS"/>
        </w:rPr>
        <w:t>a</w:t>
      </w:r>
      <w:r w:rsidR="00D53F2C" w:rsidRPr="00367662">
        <w:rPr>
          <w:rFonts w:ascii="Times New Roman" w:hAnsi="Times New Roman" w:cs="Times New Roman"/>
          <w:sz w:val="24"/>
          <w:szCs w:val="24"/>
          <w:lang w:val="sr-Latn-RS"/>
        </w:rPr>
        <w:t xml:space="preserve"> Beogradske berze</w:t>
      </w:r>
      <w:r w:rsidR="00223E32" w:rsidRPr="00367662">
        <w:rPr>
          <w:rFonts w:ascii="Times New Roman" w:hAnsi="Times New Roman" w:cs="Times New Roman"/>
          <w:sz w:val="24"/>
          <w:szCs w:val="24"/>
          <w:lang w:val="sr-Latn-RS"/>
        </w:rPr>
        <w:t>, Odlukom o isključenju akcija sa open marketa Beogradske berze, broj.01/4 br.1296/23 od 27.04.2023</w:t>
      </w:r>
      <w:r w:rsidR="00D53F2C" w:rsidRPr="00367662">
        <w:rPr>
          <w:rFonts w:ascii="Times New Roman" w:hAnsi="Times New Roman" w:cs="Times New Roman"/>
          <w:sz w:val="24"/>
          <w:szCs w:val="24"/>
          <w:lang w:val="sr-Latn-RS"/>
        </w:rPr>
        <w:t>.</w:t>
      </w:r>
      <w:r w:rsidR="00223E32" w:rsidRPr="00367662">
        <w:rPr>
          <w:rFonts w:ascii="Times New Roman" w:hAnsi="Times New Roman" w:cs="Times New Roman"/>
          <w:sz w:val="24"/>
          <w:szCs w:val="24"/>
          <w:lang w:val="sr-Latn-RS"/>
        </w:rPr>
        <w:t xml:space="preserve"> godine, a na osnovu Odluke o isključenju akcija sa regulisanog tržišta odnosno Open market, čime su ispunjeni </w:t>
      </w:r>
      <w:r w:rsidR="00223E32" w:rsidRPr="00367662">
        <w:rPr>
          <w:rFonts w:ascii="Times New Roman" w:hAnsi="Times New Roman" w:cs="Times New Roman"/>
          <w:sz w:val="24"/>
          <w:szCs w:val="24"/>
        </w:rPr>
        <w:t>svi uslovi za prestanak svojstva javnog društva Društvu</w:t>
      </w:r>
      <w:r w:rsidR="00223E32" w:rsidRPr="00367662">
        <w:rPr>
          <w:rFonts w:ascii="Times New Roman" w:hAnsi="Times New Roman" w:cs="Times New Roman"/>
          <w:sz w:val="24"/>
          <w:szCs w:val="24"/>
          <w:lang w:val="sr-Latn-RS"/>
        </w:rPr>
        <w:t>.</w:t>
      </w:r>
    </w:p>
    <w:p w:rsidR="00223E32" w:rsidRPr="00367662" w:rsidRDefault="00223E32" w:rsidP="00D53F2C">
      <w:pPr>
        <w:tabs>
          <w:tab w:val="left" w:pos="0"/>
        </w:tabs>
        <w:ind w:left="0" w:firstLine="0"/>
        <w:rPr>
          <w:rFonts w:ascii="Times New Roman" w:hAnsi="Times New Roman" w:cs="Times New Roman"/>
          <w:sz w:val="24"/>
          <w:szCs w:val="24"/>
          <w:lang w:val="sr-Latn-RS"/>
        </w:rPr>
      </w:pPr>
      <w:r w:rsidRPr="00367662">
        <w:rPr>
          <w:rFonts w:ascii="Times New Roman" w:hAnsi="Times New Roman" w:cs="Times New Roman"/>
          <w:sz w:val="24"/>
          <w:szCs w:val="24"/>
          <w:lang w:val="sr-Latn-RS"/>
        </w:rPr>
        <w:tab/>
        <w:t>Odluka o isključenju akcija sa open marketa Beogradske berze, broj.01/4 br.1296/23 od 27.04.2023. godine, objavljena je na stranici Agencije za privredne registre</w:t>
      </w:r>
      <w:r w:rsidR="00367662" w:rsidRPr="00367662">
        <w:rPr>
          <w:rFonts w:ascii="Times New Roman" w:hAnsi="Times New Roman" w:cs="Times New Roman"/>
          <w:sz w:val="24"/>
          <w:szCs w:val="24"/>
          <w:lang w:val="sr-Latn-RS"/>
        </w:rPr>
        <w:t xml:space="preserve"> dana</w:t>
      </w:r>
      <w:r w:rsidR="00D43EC2" w:rsidRPr="00367662">
        <w:rPr>
          <w:rFonts w:ascii="Times New Roman" w:hAnsi="Times New Roman" w:cs="Times New Roman"/>
          <w:sz w:val="24"/>
          <w:szCs w:val="24"/>
          <w:lang w:val="sr-Latn-RS"/>
        </w:rPr>
        <w:t xml:space="preserve"> </w:t>
      </w:r>
      <w:r w:rsidR="00367662" w:rsidRPr="00367662">
        <w:rPr>
          <w:rFonts w:ascii="Times New Roman" w:hAnsi="Times New Roman" w:cs="Times New Roman"/>
          <w:sz w:val="24"/>
          <w:szCs w:val="24"/>
          <w:lang w:val="sr-Latn-RS"/>
        </w:rPr>
        <w:t>10.05.2023. godine.</w:t>
      </w:r>
    </w:p>
    <w:p w:rsidR="00D53F2C" w:rsidRPr="000337AB" w:rsidRDefault="000337AB" w:rsidP="00D53F2C">
      <w:pPr>
        <w:tabs>
          <w:tab w:val="left" w:pos="0"/>
        </w:tabs>
        <w:ind w:left="0" w:firstLine="0"/>
        <w:rPr>
          <w:rFonts w:ascii="Times New Roman" w:hAnsi="Times New Roman" w:cs="Times New Roman"/>
          <w:sz w:val="24"/>
          <w:szCs w:val="24"/>
          <w:lang w:val="sr-Latn-RS"/>
        </w:rPr>
      </w:pPr>
      <w:r w:rsidRPr="000337AB">
        <w:rPr>
          <w:rFonts w:ascii="Times New Roman" w:hAnsi="Times New Roman" w:cs="Times New Roman"/>
          <w:sz w:val="24"/>
          <w:szCs w:val="24"/>
          <w:lang w:val="sr-Latn-RS"/>
        </w:rPr>
        <w:tab/>
      </w:r>
      <w:r w:rsidR="00223E32">
        <w:rPr>
          <w:rFonts w:ascii="Times New Roman" w:hAnsi="Times New Roman" w:cs="Times New Roman"/>
          <w:sz w:val="24"/>
          <w:szCs w:val="24"/>
          <w:lang w:val="sr-Latn-RS"/>
        </w:rPr>
        <w:t>Prethodno je p</w:t>
      </w:r>
      <w:r w:rsidR="000A0B43" w:rsidRPr="000337AB">
        <w:rPr>
          <w:rFonts w:ascii="Times New Roman" w:hAnsi="Times New Roman" w:cs="Times New Roman"/>
          <w:sz w:val="24"/>
          <w:szCs w:val="24"/>
          <w:lang w:val="sr-Latn-RS"/>
        </w:rPr>
        <w:t xml:space="preserve">rema Odluci o prinudnom otkupu akcija </w:t>
      </w:r>
      <w:r w:rsidR="003B7FB7" w:rsidRPr="000337AB">
        <w:rPr>
          <w:rFonts w:ascii="Times New Roman" w:hAnsi="Times New Roman" w:cs="Times New Roman"/>
          <w:sz w:val="24"/>
          <w:szCs w:val="24"/>
          <w:lang w:val="sr-Latn-RS"/>
        </w:rPr>
        <w:t>od d</w:t>
      </w:r>
      <w:r w:rsidR="00D53F2C" w:rsidRPr="000337AB">
        <w:rPr>
          <w:rFonts w:ascii="Times New Roman" w:hAnsi="Times New Roman" w:cs="Times New Roman"/>
          <w:sz w:val="24"/>
          <w:szCs w:val="24"/>
          <w:lang w:val="sr-Latn-RS"/>
        </w:rPr>
        <w:t>ana</w:t>
      </w:r>
      <w:r w:rsidR="000A0B43" w:rsidRPr="000337AB">
        <w:rPr>
          <w:rFonts w:ascii="Times New Roman" w:hAnsi="Times New Roman" w:cs="Times New Roman"/>
          <w:sz w:val="24"/>
          <w:szCs w:val="24"/>
          <w:lang w:val="sr-Latn-RS"/>
        </w:rPr>
        <w:t xml:space="preserve"> 23.01.2023.</w:t>
      </w:r>
      <w:r>
        <w:rPr>
          <w:rFonts w:ascii="Times New Roman" w:hAnsi="Times New Roman" w:cs="Times New Roman"/>
          <w:sz w:val="24"/>
          <w:szCs w:val="24"/>
          <w:lang w:val="sr-Latn-RS"/>
        </w:rPr>
        <w:t xml:space="preserve"> </w:t>
      </w:r>
      <w:r w:rsidR="000A0B43" w:rsidRPr="000337AB">
        <w:rPr>
          <w:rFonts w:ascii="Times New Roman" w:hAnsi="Times New Roman" w:cs="Times New Roman"/>
          <w:sz w:val="24"/>
          <w:szCs w:val="24"/>
          <w:lang w:val="sr-Latn-RS"/>
        </w:rPr>
        <w:t>godine</w:t>
      </w:r>
      <w:r>
        <w:rPr>
          <w:rFonts w:ascii="Times New Roman" w:hAnsi="Times New Roman" w:cs="Times New Roman"/>
          <w:sz w:val="24"/>
          <w:szCs w:val="24"/>
          <w:lang w:val="sr-Latn-RS"/>
        </w:rPr>
        <w:t>,</w:t>
      </w:r>
      <w:r w:rsidR="000A0B43" w:rsidRPr="000337AB">
        <w:rPr>
          <w:rFonts w:ascii="Times New Roman" w:hAnsi="Times New Roman" w:cs="Times New Roman"/>
          <w:sz w:val="24"/>
          <w:szCs w:val="24"/>
          <w:lang w:val="sr-Latn-RS"/>
        </w:rPr>
        <w:t xml:space="preserve"> sproveden prinudni o</w:t>
      </w:r>
      <w:r w:rsidR="00D53F2C" w:rsidRPr="000337AB">
        <w:rPr>
          <w:rFonts w:ascii="Times New Roman" w:hAnsi="Times New Roman" w:cs="Times New Roman"/>
          <w:sz w:val="24"/>
          <w:szCs w:val="24"/>
          <w:lang w:val="sr-Latn-RS"/>
        </w:rPr>
        <w:t>tkup akcija Društva</w:t>
      </w:r>
      <w:r w:rsidR="000A0B43" w:rsidRPr="000337AB">
        <w:rPr>
          <w:rFonts w:ascii="Times New Roman" w:hAnsi="Times New Roman" w:cs="Times New Roman"/>
          <w:sz w:val="24"/>
          <w:szCs w:val="24"/>
          <w:lang w:val="sr-Latn-RS"/>
        </w:rPr>
        <w:t xml:space="preserve"> čime je otkupilac akcija u pos</w:t>
      </w:r>
      <w:r w:rsidR="00D53F2C" w:rsidRPr="000337AB">
        <w:rPr>
          <w:rFonts w:ascii="Times New Roman" w:hAnsi="Times New Roman" w:cs="Times New Roman"/>
          <w:sz w:val="24"/>
          <w:szCs w:val="24"/>
          <w:lang w:val="sr-Latn-RS"/>
        </w:rPr>
        <w:t>tupku prinudnog otkupa akcija AMASIS DOO BEOGRAD, matičn</w:t>
      </w:r>
      <w:r w:rsidR="000A0B43" w:rsidRPr="000337AB">
        <w:rPr>
          <w:rFonts w:ascii="Times New Roman" w:hAnsi="Times New Roman" w:cs="Times New Roman"/>
          <w:sz w:val="24"/>
          <w:szCs w:val="24"/>
          <w:lang w:val="sr-Latn-RS"/>
        </w:rPr>
        <w:t>i broj: 17243047 postao jedini akcionar sa 100% uč</w:t>
      </w:r>
      <w:r w:rsidR="00D53F2C" w:rsidRPr="000337AB">
        <w:rPr>
          <w:rFonts w:ascii="Times New Roman" w:hAnsi="Times New Roman" w:cs="Times New Roman"/>
          <w:sz w:val="24"/>
          <w:szCs w:val="24"/>
          <w:lang w:val="sr-Latn-RS"/>
        </w:rPr>
        <w:t>ešća u kapitalu Društva, odnosno sa vlasništvom na svim emitovanim akcijskim kapitalom koji se sasto</w:t>
      </w:r>
      <w:r w:rsidR="00380FF4" w:rsidRPr="000337AB">
        <w:rPr>
          <w:rFonts w:ascii="Times New Roman" w:hAnsi="Times New Roman" w:cs="Times New Roman"/>
          <w:sz w:val="24"/>
          <w:szCs w:val="24"/>
          <w:lang w:val="sr-Latn-RS"/>
        </w:rPr>
        <w:t>ji od 142.448 običnih ak</w:t>
      </w:r>
      <w:r w:rsidR="00D53F2C" w:rsidRPr="000337AB">
        <w:rPr>
          <w:rFonts w:ascii="Times New Roman" w:hAnsi="Times New Roman" w:cs="Times New Roman"/>
          <w:sz w:val="24"/>
          <w:szCs w:val="24"/>
          <w:lang w:val="sr-Latn-RS"/>
        </w:rPr>
        <w:t>cija, nominalne vrednosti 6.700,00 dinara.</w:t>
      </w:r>
    </w:p>
    <w:p w:rsidR="000337AB" w:rsidRDefault="000337AB" w:rsidP="000337AB">
      <w:pPr>
        <w:tabs>
          <w:tab w:val="left" w:pos="0"/>
        </w:tabs>
        <w:ind w:left="0" w:firstLine="0"/>
        <w:rPr>
          <w:rFonts w:ascii="Times New Roman" w:hAnsi="Times New Roman" w:cs="Times New Roman"/>
          <w:sz w:val="24"/>
          <w:szCs w:val="24"/>
          <w:lang w:val="sr-Latn-RS"/>
        </w:rPr>
      </w:pPr>
      <w:r>
        <w:rPr>
          <w:rFonts w:ascii="Times New Roman" w:hAnsi="Times New Roman" w:cs="Times New Roman"/>
          <w:sz w:val="24"/>
          <w:szCs w:val="24"/>
          <w:lang w:val="sr-Latn-RS"/>
        </w:rPr>
        <w:tab/>
      </w:r>
      <w:r w:rsidR="003B7FB7" w:rsidRPr="000337AB">
        <w:rPr>
          <w:rFonts w:ascii="Times New Roman" w:hAnsi="Times New Roman" w:cs="Times New Roman"/>
          <w:sz w:val="24"/>
          <w:szCs w:val="24"/>
          <w:lang w:val="sr-Latn-RS"/>
        </w:rPr>
        <w:t>Nakon realizovanog prinudnog otkupa Društvo ima jednog akcionara tako da prestaje potreba Društva da bude</w:t>
      </w:r>
      <w:r w:rsidR="00380FF4" w:rsidRPr="000337AB">
        <w:rPr>
          <w:rFonts w:ascii="Times New Roman" w:hAnsi="Times New Roman" w:cs="Times New Roman"/>
          <w:sz w:val="24"/>
          <w:szCs w:val="24"/>
          <w:lang w:val="sr-Latn-RS"/>
        </w:rPr>
        <w:t xml:space="preserve"> akcionarsko društvo čije su ak</w:t>
      </w:r>
      <w:r w:rsidR="003B7FB7" w:rsidRPr="000337AB">
        <w:rPr>
          <w:rFonts w:ascii="Times New Roman" w:hAnsi="Times New Roman" w:cs="Times New Roman"/>
          <w:sz w:val="24"/>
          <w:szCs w:val="24"/>
          <w:lang w:val="sr-Latn-RS"/>
        </w:rPr>
        <w:t>cije uključene na regulisano tržište Beogradske berze.</w:t>
      </w:r>
    </w:p>
    <w:p w:rsidR="003B7FB7" w:rsidRPr="000337AB" w:rsidRDefault="000337AB" w:rsidP="000337AB">
      <w:pPr>
        <w:tabs>
          <w:tab w:val="left" w:pos="0"/>
        </w:tabs>
        <w:ind w:left="0" w:firstLine="0"/>
        <w:rPr>
          <w:rFonts w:ascii="Times New Roman" w:hAnsi="Times New Roman" w:cs="Times New Roman"/>
          <w:sz w:val="24"/>
          <w:szCs w:val="24"/>
          <w:lang w:val="sr-Latn-RS"/>
        </w:rPr>
      </w:pPr>
      <w:r>
        <w:rPr>
          <w:rFonts w:ascii="Times New Roman" w:hAnsi="Times New Roman" w:cs="Times New Roman"/>
          <w:sz w:val="24"/>
          <w:szCs w:val="24"/>
          <w:lang w:val="sr-Latn-RS"/>
        </w:rPr>
        <w:tab/>
      </w:r>
      <w:r w:rsidR="003B7FB7" w:rsidRPr="000337AB">
        <w:rPr>
          <w:rFonts w:ascii="Times New Roman" w:hAnsi="Times New Roman" w:cs="Times New Roman"/>
          <w:sz w:val="24"/>
          <w:szCs w:val="24"/>
          <w:lang w:val="sr-Latn-RS"/>
        </w:rPr>
        <w:t>Analizom uticaja i efekata pravne forme ogranizovanja privrednih društava, doneta je</w:t>
      </w:r>
      <w:r w:rsidR="00380FF4" w:rsidRPr="000337AB">
        <w:rPr>
          <w:rFonts w:ascii="Times New Roman" w:hAnsi="Times New Roman" w:cs="Times New Roman"/>
          <w:sz w:val="24"/>
          <w:szCs w:val="24"/>
          <w:lang w:val="sr-Latn-RS"/>
        </w:rPr>
        <w:t xml:space="preserve"> odluka da Društvo promeni pravn</w:t>
      </w:r>
      <w:r w:rsidR="003B7FB7" w:rsidRPr="000337AB">
        <w:rPr>
          <w:rFonts w:ascii="Times New Roman" w:hAnsi="Times New Roman" w:cs="Times New Roman"/>
          <w:sz w:val="24"/>
          <w:szCs w:val="24"/>
          <w:lang w:val="sr-Latn-RS"/>
        </w:rPr>
        <w:t>u formu u društvo sa ograničenom odgovornošću.</w:t>
      </w:r>
    </w:p>
    <w:p w:rsidR="003B7FB7" w:rsidRPr="000337AB" w:rsidRDefault="003B7FB7" w:rsidP="00D53F2C">
      <w:pPr>
        <w:tabs>
          <w:tab w:val="left" w:pos="0"/>
        </w:tabs>
        <w:ind w:left="0" w:firstLine="0"/>
        <w:rPr>
          <w:rFonts w:ascii="Times New Roman" w:hAnsi="Times New Roman" w:cs="Times New Roman"/>
          <w:sz w:val="24"/>
          <w:szCs w:val="24"/>
          <w:lang w:val="sr-Latn-RS"/>
        </w:rPr>
      </w:pPr>
    </w:p>
    <w:p w:rsidR="003B7FB7" w:rsidRPr="000337AB" w:rsidRDefault="003B7FB7" w:rsidP="003B7FB7">
      <w:pPr>
        <w:pStyle w:val="ListParagraph"/>
        <w:numPr>
          <w:ilvl w:val="0"/>
          <w:numId w:val="1"/>
        </w:numPr>
        <w:tabs>
          <w:tab w:val="left" w:pos="0"/>
        </w:tabs>
        <w:rPr>
          <w:rFonts w:ascii="Times New Roman" w:hAnsi="Times New Roman" w:cs="Times New Roman"/>
          <w:sz w:val="24"/>
          <w:szCs w:val="24"/>
          <w:lang w:val="sr-Latn-RS"/>
        </w:rPr>
      </w:pPr>
      <w:r w:rsidRPr="000337AB">
        <w:rPr>
          <w:rFonts w:ascii="Times New Roman" w:hAnsi="Times New Roman" w:cs="Times New Roman"/>
          <w:sz w:val="24"/>
          <w:szCs w:val="24"/>
          <w:lang w:val="sr-Latn-RS"/>
        </w:rPr>
        <w:t>Objašnjenje pravnih posledica promene pravne forme</w:t>
      </w:r>
    </w:p>
    <w:p w:rsidR="003B7FB7" w:rsidRPr="000337AB" w:rsidRDefault="003B7FB7" w:rsidP="003B7FB7">
      <w:pPr>
        <w:tabs>
          <w:tab w:val="left" w:pos="0"/>
        </w:tabs>
        <w:ind w:left="0" w:firstLine="0"/>
        <w:rPr>
          <w:rFonts w:ascii="Times New Roman" w:hAnsi="Times New Roman" w:cs="Times New Roman"/>
          <w:sz w:val="24"/>
          <w:szCs w:val="24"/>
          <w:lang w:val="sr-Latn-RS"/>
        </w:rPr>
      </w:pPr>
    </w:p>
    <w:p w:rsidR="003B7FB7" w:rsidRPr="000337AB" w:rsidRDefault="000337AB" w:rsidP="00380FF4">
      <w:pPr>
        <w:tabs>
          <w:tab w:val="left" w:pos="0"/>
        </w:tabs>
        <w:ind w:left="0" w:firstLine="0"/>
        <w:rPr>
          <w:rFonts w:ascii="Times New Roman" w:hAnsi="Times New Roman" w:cs="Times New Roman"/>
          <w:sz w:val="24"/>
          <w:szCs w:val="24"/>
          <w:lang w:val="sr-Latn-RS"/>
        </w:rPr>
      </w:pPr>
      <w:r>
        <w:rPr>
          <w:rFonts w:ascii="Times New Roman" w:hAnsi="Times New Roman" w:cs="Times New Roman"/>
          <w:sz w:val="24"/>
          <w:szCs w:val="24"/>
          <w:lang w:val="sr-Latn-RS"/>
        </w:rPr>
        <w:tab/>
      </w:r>
      <w:r w:rsidR="003B7FB7" w:rsidRPr="000337AB">
        <w:rPr>
          <w:rFonts w:ascii="Times New Roman" w:hAnsi="Times New Roman" w:cs="Times New Roman"/>
          <w:sz w:val="24"/>
          <w:szCs w:val="24"/>
          <w:lang w:val="sr-Latn-RS"/>
        </w:rPr>
        <w:t>Promena pravne forme kojom privredno društvo iz jedne pravne forme prelazi u drugu pravnu formu ne utiče na pravni subjektivitet privrednog društva, što je jasno definisano u čl</w:t>
      </w:r>
      <w:r>
        <w:rPr>
          <w:rFonts w:ascii="Times New Roman" w:hAnsi="Times New Roman" w:cs="Times New Roman"/>
          <w:sz w:val="24"/>
          <w:szCs w:val="24"/>
          <w:lang w:val="sr-Latn-RS"/>
        </w:rPr>
        <w:t>.</w:t>
      </w:r>
      <w:r w:rsidR="003B7FB7" w:rsidRPr="000337AB">
        <w:rPr>
          <w:rFonts w:ascii="Times New Roman" w:hAnsi="Times New Roman" w:cs="Times New Roman"/>
          <w:sz w:val="24"/>
          <w:szCs w:val="24"/>
          <w:lang w:val="sr-Latn-RS"/>
        </w:rPr>
        <w:t>478.st</w:t>
      </w:r>
      <w:r>
        <w:rPr>
          <w:rFonts w:ascii="Times New Roman" w:hAnsi="Times New Roman" w:cs="Times New Roman"/>
          <w:sz w:val="24"/>
          <w:szCs w:val="24"/>
          <w:lang w:val="sr-Latn-RS"/>
        </w:rPr>
        <w:t>.</w:t>
      </w:r>
      <w:r w:rsidR="003B7FB7" w:rsidRPr="000337AB">
        <w:rPr>
          <w:rFonts w:ascii="Times New Roman" w:hAnsi="Times New Roman" w:cs="Times New Roman"/>
          <w:sz w:val="24"/>
          <w:szCs w:val="24"/>
          <w:lang w:val="sr-Latn-RS"/>
        </w:rPr>
        <w:t>2. Zakona o privrednim društvima.</w:t>
      </w:r>
    </w:p>
    <w:p w:rsidR="00BB122F" w:rsidRPr="000337AB" w:rsidRDefault="00BB122F" w:rsidP="00380FF4">
      <w:pPr>
        <w:tabs>
          <w:tab w:val="left" w:pos="0"/>
        </w:tabs>
        <w:ind w:left="0" w:firstLine="0"/>
        <w:rPr>
          <w:rFonts w:ascii="Times New Roman" w:hAnsi="Times New Roman" w:cs="Times New Roman"/>
          <w:sz w:val="24"/>
          <w:szCs w:val="24"/>
          <w:lang w:val="sr-Latn-RS"/>
        </w:rPr>
      </w:pPr>
    </w:p>
    <w:p w:rsidR="003B7FB7" w:rsidRPr="000337AB" w:rsidRDefault="000337AB" w:rsidP="00380FF4">
      <w:pPr>
        <w:tabs>
          <w:tab w:val="left" w:pos="0"/>
        </w:tabs>
        <w:ind w:left="0" w:firstLine="0"/>
        <w:rPr>
          <w:rFonts w:ascii="Times New Roman" w:hAnsi="Times New Roman" w:cs="Times New Roman"/>
          <w:sz w:val="24"/>
          <w:szCs w:val="24"/>
          <w:lang w:val="sr-Latn-RS"/>
        </w:rPr>
      </w:pPr>
      <w:r>
        <w:rPr>
          <w:rFonts w:ascii="Times New Roman" w:hAnsi="Times New Roman" w:cs="Times New Roman"/>
          <w:sz w:val="24"/>
          <w:szCs w:val="24"/>
          <w:lang w:val="sr-Latn-RS"/>
        </w:rPr>
        <w:tab/>
      </w:r>
      <w:r w:rsidR="003B7FB7" w:rsidRPr="000337AB">
        <w:rPr>
          <w:rFonts w:ascii="Times New Roman" w:hAnsi="Times New Roman" w:cs="Times New Roman"/>
          <w:sz w:val="24"/>
          <w:szCs w:val="24"/>
          <w:lang w:val="sr-Latn-RS"/>
        </w:rPr>
        <w:t>Promenom pravne forme Društvo nastavlja da postoji, bez prekida poslovnog i pravnog kontinuiteta, zadržavajući svoj identitet u poslovnom i pravnom smislu.</w:t>
      </w:r>
    </w:p>
    <w:p w:rsidR="00BB122F" w:rsidRPr="000337AB" w:rsidRDefault="00BB122F" w:rsidP="00380FF4">
      <w:pPr>
        <w:tabs>
          <w:tab w:val="left" w:pos="0"/>
        </w:tabs>
        <w:ind w:left="0" w:firstLine="0"/>
        <w:rPr>
          <w:rFonts w:ascii="Times New Roman" w:hAnsi="Times New Roman" w:cs="Times New Roman"/>
          <w:sz w:val="24"/>
          <w:szCs w:val="24"/>
          <w:lang w:val="sr-Latn-RS"/>
        </w:rPr>
      </w:pPr>
    </w:p>
    <w:p w:rsidR="003B7FB7" w:rsidRPr="000337AB" w:rsidRDefault="000337AB" w:rsidP="00380FF4">
      <w:pPr>
        <w:tabs>
          <w:tab w:val="left" w:pos="0"/>
        </w:tabs>
        <w:ind w:left="0" w:firstLine="0"/>
        <w:rPr>
          <w:rFonts w:ascii="Times New Roman" w:hAnsi="Times New Roman" w:cs="Times New Roman"/>
          <w:sz w:val="24"/>
          <w:szCs w:val="24"/>
          <w:lang w:val="sr-Latn-RS"/>
        </w:rPr>
      </w:pPr>
      <w:r>
        <w:rPr>
          <w:rFonts w:ascii="Times New Roman" w:hAnsi="Times New Roman" w:cs="Times New Roman"/>
          <w:sz w:val="24"/>
          <w:szCs w:val="24"/>
          <w:lang w:val="sr-Latn-RS"/>
        </w:rPr>
        <w:tab/>
      </w:r>
      <w:r w:rsidR="003B7FB7" w:rsidRPr="000337AB">
        <w:rPr>
          <w:rFonts w:ascii="Times New Roman" w:hAnsi="Times New Roman" w:cs="Times New Roman"/>
          <w:sz w:val="24"/>
          <w:szCs w:val="24"/>
          <w:lang w:val="sr-Latn-RS"/>
        </w:rPr>
        <w:t>Prilikom sprovođenja promene pravne forme ne dolaz</w:t>
      </w:r>
      <w:r w:rsidR="00380FF4" w:rsidRPr="000337AB">
        <w:rPr>
          <w:rFonts w:ascii="Times New Roman" w:hAnsi="Times New Roman" w:cs="Times New Roman"/>
          <w:sz w:val="24"/>
          <w:szCs w:val="24"/>
          <w:lang w:val="sr-Latn-RS"/>
        </w:rPr>
        <w:t xml:space="preserve">i do likvidacije privrednog društva i osnivanja novog privrednog društva, već </w:t>
      </w:r>
      <w:r w:rsidR="003B7FB7" w:rsidRPr="000337AB">
        <w:rPr>
          <w:rFonts w:ascii="Times New Roman" w:hAnsi="Times New Roman" w:cs="Times New Roman"/>
          <w:sz w:val="24"/>
          <w:szCs w:val="24"/>
          <w:lang w:val="sr-Latn-RS"/>
        </w:rPr>
        <w:t xml:space="preserve">Društvo zadržava svoj pravni subjektivitet i poslovni identitet. Matični broj Društva, kao i Poreski identifikacioni broj </w:t>
      </w:r>
      <w:r w:rsidR="00380FF4" w:rsidRPr="000337AB">
        <w:rPr>
          <w:rFonts w:ascii="Times New Roman" w:hAnsi="Times New Roman" w:cs="Times New Roman"/>
          <w:sz w:val="24"/>
          <w:szCs w:val="24"/>
          <w:lang w:val="sr-Latn-RS"/>
        </w:rPr>
        <w:t>(PIB) ostaju nepr</w:t>
      </w:r>
      <w:r w:rsidR="00223E32">
        <w:rPr>
          <w:rFonts w:ascii="Times New Roman" w:hAnsi="Times New Roman" w:cs="Times New Roman"/>
          <w:sz w:val="24"/>
          <w:szCs w:val="24"/>
          <w:lang w:val="sr-Latn-RS"/>
        </w:rPr>
        <w:t>o</w:t>
      </w:r>
      <w:r w:rsidR="00380FF4" w:rsidRPr="000337AB">
        <w:rPr>
          <w:rFonts w:ascii="Times New Roman" w:hAnsi="Times New Roman" w:cs="Times New Roman"/>
          <w:sz w:val="24"/>
          <w:szCs w:val="24"/>
          <w:lang w:val="sr-Latn-RS"/>
        </w:rPr>
        <w:t>menjeni. Takođ</w:t>
      </w:r>
      <w:r w:rsidR="003B7FB7" w:rsidRPr="000337AB">
        <w:rPr>
          <w:rFonts w:ascii="Times New Roman" w:hAnsi="Times New Roman" w:cs="Times New Roman"/>
          <w:sz w:val="24"/>
          <w:szCs w:val="24"/>
          <w:lang w:val="sr-Latn-RS"/>
        </w:rPr>
        <w:t>e, sedište Društva se neće menjati.</w:t>
      </w:r>
    </w:p>
    <w:p w:rsidR="00BB122F" w:rsidRPr="000337AB" w:rsidRDefault="00BB122F" w:rsidP="00380FF4">
      <w:pPr>
        <w:tabs>
          <w:tab w:val="left" w:pos="0"/>
        </w:tabs>
        <w:ind w:left="0" w:firstLine="0"/>
        <w:rPr>
          <w:rFonts w:ascii="Times New Roman" w:hAnsi="Times New Roman" w:cs="Times New Roman"/>
          <w:sz w:val="24"/>
          <w:szCs w:val="24"/>
          <w:lang w:val="sr-Latn-RS"/>
        </w:rPr>
      </w:pPr>
    </w:p>
    <w:p w:rsidR="003B7FB7" w:rsidRPr="000337AB" w:rsidRDefault="000337AB" w:rsidP="00380FF4">
      <w:pPr>
        <w:tabs>
          <w:tab w:val="left" w:pos="0"/>
        </w:tabs>
        <w:ind w:left="0" w:firstLine="0"/>
        <w:rPr>
          <w:rFonts w:ascii="Times New Roman" w:hAnsi="Times New Roman" w:cs="Times New Roman"/>
          <w:sz w:val="24"/>
          <w:szCs w:val="24"/>
          <w:lang w:val="sr-Latn-RS"/>
        </w:rPr>
      </w:pPr>
      <w:r>
        <w:rPr>
          <w:rFonts w:ascii="Times New Roman" w:hAnsi="Times New Roman" w:cs="Times New Roman"/>
          <w:sz w:val="24"/>
          <w:szCs w:val="24"/>
          <w:lang w:val="sr-Latn-RS"/>
        </w:rPr>
        <w:tab/>
      </w:r>
      <w:r w:rsidR="003B7FB7" w:rsidRPr="000337AB">
        <w:rPr>
          <w:rFonts w:ascii="Times New Roman" w:hAnsi="Times New Roman" w:cs="Times New Roman"/>
          <w:sz w:val="24"/>
          <w:szCs w:val="24"/>
          <w:lang w:val="sr-Latn-RS"/>
        </w:rPr>
        <w:t>Ključna pravna posledica koja nastaje promenom pravne forme iz akcionarskog društva u d</w:t>
      </w:r>
      <w:r w:rsidR="00380FF4" w:rsidRPr="000337AB">
        <w:rPr>
          <w:rFonts w:ascii="Times New Roman" w:hAnsi="Times New Roman" w:cs="Times New Roman"/>
          <w:sz w:val="24"/>
          <w:szCs w:val="24"/>
          <w:lang w:val="sr-Latn-RS"/>
        </w:rPr>
        <w:t>ruštvo sa ograničenom odgovorno</w:t>
      </w:r>
      <w:r w:rsidR="003B7FB7" w:rsidRPr="000337AB">
        <w:rPr>
          <w:rFonts w:ascii="Times New Roman" w:hAnsi="Times New Roman" w:cs="Times New Roman"/>
          <w:sz w:val="24"/>
          <w:szCs w:val="24"/>
          <w:lang w:val="sr-Latn-RS"/>
        </w:rPr>
        <w:t>šću je povlačenje akcija Druš</w:t>
      </w:r>
      <w:r w:rsidR="00380FF4" w:rsidRPr="000337AB">
        <w:rPr>
          <w:rFonts w:ascii="Times New Roman" w:hAnsi="Times New Roman" w:cs="Times New Roman"/>
          <w:sz w:val="24"/>
          <w:szCs w:val="24"/>
          <w:lang w:val="sr-Latn-RS"/>
        </w:rPr>
        <w:t>tva sa Beogradske berze i isklju</w:t>
      </w:r>
      <w:r w:rsidR="003B7FB7" w:rsidRPr="000337AB">
        <w:rPr>
          <w:rFonts w:ascii="Times New Roman" w:hAnsi="Times New Roman" w:cs="Times New Roman"/>
          <w:sz w:val="24"/>
          <w:szCs w:val="24"/>
          <w:lang w:val="sr-Latn-RS"/>
        </w:rPr>
        <w:t>čenje iz registra javnih društava koji vodi Komisija za hartije od vrednosti. Promenom pravne forme vrši se pretvaranje akcija akcionarskog društva u udele društva sa ograničenom odgovornošću.</w:t>
      </w:r>
    </w:p>
    <w:p w:rsidR="00BB122F" w:rsidRPr="000337AB" w:rsidRDefault="00BB122F" w:rsidP="00380FF4">
      <w:pPr>
        <w:tabs>
          <w:tab w:val="left" w:pos="0"/>
        </w:tabs>
        <w:ind w:left="0" w:firstLine="0"/>
        <w:rPr>
          <w:rFonts w:ascii="Times New Roman" w:hAnsi="Times New Roman" w:cs="Times New Roman"/>
          <w:sz w:val="24"/>
          <w:szCs w:val="24"/>
          <w:lang w:val="sr-Latn-RS"/>
        </w:rPr>
      </w:pPr>
    </w:p>
    <w:p w:rsidR="003B7FB7" w:rsidRPr="000337AB" w:rsidRDefault="000337AB" w:rsidP="00380FF4">
      <w:pPr>
        <w:tabs>
          <w:tab w:val="left" w:pos="0"/>
        </w:tabs>
        <w:ind w:left="0" w:firstLine="0"/>
        <w:rPr>
          <w:rFonts w:ascii="Times New Roman" w:hAnsi="Times New Roman" w:cs="Times New Roman"/>
          <w:sz w:val="24"/>
          <w:szCs w:val="24"/>
          <w:lang w:val="sr-Latn-RS"/>
        </w:rPr>
      </w:pPr>
      <w:r>
        <w:rPr>
          <w:rFonts w:ascii="Times New Roman" w:hAnsi="Times New Roman" w:cs="Times New Roman"/>
          <w:sz w:val="24"/>
          <w:szCs w:val="24"/>
          <w:lang w:val="sr-Latn-RS"/>
        </w:rPr>
        <w:tab/>
      </w:r>
      <w:r w:rsidR="003B7FB7" w:rsidRPr="000337AB">
        <w:rPr>
          <w:rFonts w:ascii="Times New Roman" w:hAnsi="Times New Roman" w:cs="Times New Roman"/>
          <w:sz w:val="24"/>
          <w:szCs w:val="24"/>
          <w:lang w:val="sr-Latn-RS"/>
        </w:rPr>
        <w:t>Učešće u osnovnom kapitalu Društva sa ograničenom odgovornošću će umesto akcionara u akcionarskom društvu imati članovi društva, pri čemu se struktura vlasništva ne menja.</w:t>
      </w:r>
    </w:p>
    <w:p w:rsidR="00BB122F" w:rsidRPr="000337AB" w:rsidRDefault="00BB122F" w:rsidP="00380FF4">
      <w:pPr>
        <w:tabs>
          <w:tab w:val="left" w:pos="0"/>
        </w:tabs>
        <w:ind w:left="0" w:firstLine="0"/>
        <w:rPr>
          <w:rFonts w:ascii="Times New Roman" w:hAnsi="Times New Roman" w:cs="Times New Roman"/>
          <w:sz w:val="24"/>
          <w:szCs w:val="24"/>
          <w:lang w:val="sr-Latn-RS"/>
        </w:rPr>
      </w:pPr>
    </w:p>
    <w:p w:rsidR="0076276E" w:rsidRPr="000337AB" w:rsidRDefault="000337AB" w:rsidP="00380FF4">
      <w:pPr>
        <w:tabs>
          <w:tab w:val="left" w:pos="0"/>
        </w:tabs>
        <w:ind w:left="0" w:firstLine="0"/>
        <w:rPr>
          <w:rFonts w:ascii="Times New Roman" w:hAnsi="Times New Roman" w:cs="Times New Roman"/>
          <w:sz w:val="24"/>
          <w:szCs w:val="24"/>
          <w:lang w:val="sr-Latn-RS"/>
        </w:rPr>
      </w:pPr>
      <w:r>
        <w:rPr>
          <w:rFonts w:ascii="Times New Roman" w:hAnsi="Times New Roman" w:cs="Times New Roman"/>
          <w:sz w:val="24"/>
          <w:szCs w:val="24"/>
          <w:lang w:val="sr-Latn-RS"/>
        </w:rPr>
        <w:lastRenderedPageBreak/>
        <w:tab/>
      </w:r>
      <w:r w:rsidR="0009086B" w:rsidRPr="000337AB">
        <w:rPr>
          <w:rFonts w:ascii="Times New Roman" w:hAnsi="Times New Roman" w:cs="Times New Roman"/>
          <w:sz w:val="24"/>
          <w:szCs w:val="24"/>
          <w:lang w:val="sr-Latn-RS"/>
        </w:rPr>
        <w:t xml:space="preserve">Pravne </w:t>
      </w:r>
      <w:r w:rsidR="00380FF4" w:rsidRPr="000337AB">
        <w:rPr>
          <w:rFonts w:ascii="Times New Roman" w:hAnsi="Times New Roman" w:cs="Times New Roman"/>
          <w:sz w:val="24"/>
          <w:szCs w:val="24"/>
          <w:lang w:val="sr-Latn-RS"/>
        </w:rPr>
        <w:t>posledice promene</w:t>
      </w:r>
      <w:r w:rsidR="0009086B" w:rsidRPr="000337AB">
        <w:rPr>
          <w:rFonts w:ascii="Times New Roman" w:hAnsi="Times New Roman" w:cs="Times New Roman"/>
          <w:sz w:val="24"/>
          <w:szCs w:val="24"/>
          <w:lang w:val="sr-Latn-RS"/>
        </w:rPr>
        <w:t xml:space="preserve"> pravne forme Društva nastupaju danom registracije te promene u skladu sa zakonom o registraciji.</w:t>
      </w:r>
    </w:p>
    <w:p w:rsidR="0076276E" w:rsidRPr="000337AB" w:rsidRDefault="0076276E" w:rsidP="00380FF4">
      <w:pPr>
        <w:tabs>
          <w:tab w:val="left" w:pos="0"/>
        </w:tabs>
        <w:ind w:left="0" w:firstLine="0"/>
        <w:rPr>
          <w:rFonts w:ascii="Times New Roman" w:hAnsi="Times New Roman" w:cs="Times New Roman"/>
          <w:sz w:val="24"/>
          <w:szCs w:val="24"/>
          <w:lang w:val="sr-Latn-RS"/>
        </w:rPr>
      </w:pPr>
    </w:p>
    <w:p w:rsidR="0009086B" w:rsidRPr="000337AB" w:rsidRDefault="00BB122F" w:rsidP="0009086B">
      <w:pPr>
        <w:pStyle w:val="ListParagraph"/>
        <w:numPr>
          <w:ilvl w:val="0"/>
          <w:numId w:val="1"/>
        </w:numPr>
        <w:tabs>
          <w:tab w:val="left" w:pos="0"/>
        </w:tabs>
        <w:rPr>
          <w:rFonts w:ascii="Times New Roman" w:hAnsi="Times New Roman" w:cs="Times New Roman"/>
          <w:sz w:val="24"/>
          <w:szCs w:val="24"/>
          <w:lang w:val="sr-Latn-RS"/>
        </w:rPr>
      </w:pPr>
      <w:r w:rsidRPr="000337AB">
        <w:rPr>
          <w:rFonts w:ascii="Times New Roman" w:hAnsi="Times New Roman" w:cs="Times New Roman"/>
          <w:sz w:val="24"/>
          <w:szCs w:val="24"/>
          <w:lang w:val="sr-Latn-RS"/>
        </w:rPr>
        <w:t>Raz</w:t>
      </w:r>
      <w:r w:rsidR="0009086B" w:rsidRPr="000337AB">
        <w:rPr>
          <w:rFonts w:ascii="Times New Roman" w:hAnsi="Times New Roman" w:cs="Times New Roman"/>
          <w:sz w:val="24"/>
          <w:szCs w:val="24"/>
          <w:lang w:val="sr-Latn-RS"/>
        </w:rPr>
        <w:t>lozi i analiza očekivanih efekata promene pravne forme</w:t>
      </w:r>
    </w:p>
    <w:p w:rsidR="0009086B" w:rsidRPr="000337AB" w:rsidRDefault="0009086B" w:rsidP="0009086B">
      <w:pPr>
        <w:tabs>
          <w:tab w:val="left" w:pos="0"/>
        </w:tabs>
        <w:ind w:left="0" w:firstLine="0"/>
        <w:rPr>
          <w:rFonts w:ascii="Times New Roman" w:hAnsi="Times New Roman" w:cs="Times New Roman"/>
          <w:sz w:val="24"/>
          <w:szCs w:val="24"/>
          <w:lang w:val="sr-Latn-RS"/>
        </w:rPr>
      </w:pPr>
    </w:p>
    <w:p w:rsidR="0009086B" w:rsidRPr="000337AB" w:rsidRDefault="000337AB" w:rsidP="0009086B">
      <w:pPr>
        <w:tabs>
          <w:tab w:val="left" w:pos="0"/>
        </w:tabs>
        <w:ind w:left="0" w:firstLine="0"/>
        <w:rPr>
          <w:rFonts w:ascii="Times New Roman" w:hAnsi="Times New Roman" w:cs="Times New Roman"/>
          <w:sz w:val="24"/>
          <w:szCs w:val="24"/>
          <w:lang w:val="sr-Latn-RS"/>
        </w:rPr>
      </w:pPr>
      <w:r>
        <w:rPr>
          <w:rFonts w:ascii="Times New Roman" w:hAnsi="Times New Roman" w:cs="Times New Roman"/>
          <w:sz w:val="24"/>
          <w:szCs w:val="24"/>
          <w:lang w:val="sr-Latn-RS"/>
        </w:rPr>
        <w:tab/>
      </w:r>
      <w:r w:rsidR="0009086B" w:rsidRPr="000337AB">
        <w:rPr>
          <w:rFonts w:ascii="Times New Roman" w:hAnsi="Times New Roman" w:cs="Times New Roman"/>
          <w:sz w:val="24"/>
          <w:szCs w:val="24"/>
          <w:lang w:val="sr-Latn-RS"/>
        </w:rPr>
        <w:t>Donošenje odluke o promeni pravne forme iz akcionarskog društva u društvo sa ograničenom odgovornošću se predlaže radi omogućavanja lakših, bržih</w:t>
      </w:r>
      <w:r w:rsidR="0076276E" w:rsidRPr="000337AB">
        <w:rPr>
          <w:rFonts w:ascii="Times New Roman" w:hAnsi="Times New Roman" w:cs="Times New Roman"/>
          <w:sz w:val="24"/>
          <w:szCs w:val="24"/>
          <w:lang w:val="sr-Latn-RS"/>
        </w:rPr>
        <w:t xml:space="preserve"> i ekonomičnijih procedura prili</w:t>
      </w:r>
      <w:r w:rsidR="0009086B" w:rsidRPr="000337AB">
        <w:rPr>
          <w:rFonts w:ascii="Times New Roman" w:hAnsi="Times New Roman" w:cs="Times New Roman"/>
          <w:sz w:val="24"/>
          <w:szCs w:val="24"/>
          <w:lang w:val="sr-Latn-RS"/>
        </w:rPr>
        <w:t>kom donošenja organizacionih i poslovnih odluka, čime će se stvoriti uslovi za olakšano poslovanje Društva.</w:t>
      </w:r>
    </w:p>
    <w:p w:rsidR="00BB122F" w:rsidRPr="000337AB" w:rsidRDefault="00BB122F" w:rsidP="0009086B">
      <w:pPr>
        <w:tabs>
          <w:tab w:val="left" w:pos="0"/>
        </w:tabs>
        <w:ind w:left="0" w:firstLine="0"/>
        <w:rPr>
          <w:rFonts w:ascii="Times New Roman" w:hAnsi="Times New Roman" w:cs="Times New Roman"/>
          <w:sz w:val="24"/>
          <w:szCs w:val="24"/>
          <w:lang w:val="sr-Latn-RS"/>
        </w:rPr>
      </w:pPr>
    </w:p>
    <w:p w:rsidR="0009086B" w:rsidRPr="000337AB" w:rsidRDefault="000337AB" w:rsidP="0009086B">
      <w:pPr>
        <w:tabs>
          <w:tab w:val="left" w:pos="0"/>
        </w:tabs>
        <w:ind w:left="0" w:firstLine="0"/>
        <w:rPr>
          <w:rFonts w:ascii="Times New Roman" w:hAnsi="Times New Roman" w:cs="Times New Roman"/>
          <w:sz w:val="24"/>
          <w:szCs w:val="24"/>
          <w:lang w:val="sr-Latn-RS"/>
        </w:rPr>
      </w:pPr>
      <w:r>
        <w:rPr>
          <w:rFonts w:ascii="Times New Roman" w:hAnsi="Times New Roman" w:cs="Times New Roman"/>
          <w:sz w:val="24"/>
          <w:szCs w:val="24"/>
          <w:lang w:val="sr-Latn-RS"/>
        </w:rPr>
        <w:tab/>
      </w:r>
      <w:r w:rsidR="0009086B" w:rsidRPr="000337AB">
        <w:rPr>
          <w:rFonts w:ascii="Times New Roman" w:hAnsi="Times New Roman" w:cs="Times New Roman"/>
          <w:sz w:val="24"/>
          <w:szCs w:val="24"/>
          <w:lang w:val="sr-Latn-RS"/>
        </w:rPr>
        <w:t>Takođe, osim lakše i brže organizacije poslovanja Društva, Društvo će sa promenom pravne forme smanjiti troškove svog poslovanja jer kao društvo sa ograničenom odgovornošću neće imati obavezu da plaća troškove koje plaćaju akcionarska društva, naročito ako su organizovana kao javna akcionarska društva.</w:t>
      </w:r>
    </w:p>
    <w:p w:rsidR="0009086B" w:rsidRPr="000337AB" w:rsidRDefault="0009086B" w:rsidP="0009086B">
      <w:pPr>
        <w:tabs>
          <w:tab w:val="left" w:pos="0"/>
        </w:tabs>
        <w:ind w:left="0" w:firstLine="0"/>
        <w:rPr>
          <w:rFonts w:ascii="Times New Roman" w:hAnsi="Times New Roman" w:cs="Times New Roman"/>
          <w:sz w:val="24"/>
          <w:szCs w:val="24"/>
          <w:lang w:val="sr-Latn-RS"/>
        </w:rPr>
      </w:pPr>
    </w:p>
    <w:p w:rsidR="0009086B" w:rsidRPr="000337AB" w:rsidRDefault="0009086B" w:rsidP="0009086B">
      <w:pPr>
        <w:pStyle w:val="ListParagraph"/>
        <w:numPr>
          <w:ilvl w:val="0"/>
          <w:numId w:val="1"/>
        </w:numPr>
        <w:tabs>
          <w:tab w:val="left" w:pos="0"/>
        </w:tabs>
        <w:rPr>
          <w:rFonts w:ascii="Times New Roman" w:hAnsi="Times New Roman" w:cs="Times New Roman"/>
          <w:sz w:val="24"/>
          <w:szCs w:val="24"/>
          <w:lang w:val="sr-Latn-RS"/>
        </w:rPr>
      </w:pPr>
      <w:r w:rsidRPr="000337AB">
        <w:rPr>
          <w:rFonts w:ascii="Times New Roman" w:hAnsi="Times New Roman" w:cs="Times New Roman"/>
          <w:sz w:val="24"/>
          <w:szCs w:val="24"/>
          <w:lang w:val="sr-Latn-RS"/>
        </w:rPr>
        <w:t>Obrazloženje srazmere konverzije akcija u udele</w:t>
      </w:r>
    </w:p>
    <w:p w:rsidR="0009086B" w:rsidRPr="000337AB" w:rsidRDefault="0009086B" w:rsidP="0009086B">
      <w:pPr>
        <w:tabs>
          <w:tab w:val="left" w:pos="0"/>
        </w:tabs>
        <w:ind w:left="0" w:firstLine="0"/>
        <w:rPr>
          <w:rFonts w:ascii="Times New Roman" w:hAnsi="Times New Roman" w:cs="Times New Roman"/>
          <w:sz w:val="24"/>
          <w:szCs w:val="24"/>
          <w:lang w:val="sr-Latn-RS"/>
        </w:rPr>
      </w:pPr>
    </w:p>
    <w:p w:rsidR="0009086B" w:rsidRPr="000337AB" w:rsidRDefault="000337AB" w:rsidP="0009086B">
      <w:pPr>
        <w:tabs>
          <w:tab w:val="left" w:pos="0"/>
        </w:tabs>
        <w:ind w:left="0" w:firstLine="0"/>
        <w:rPr>
          <w:rFonts w:ascii="Times New Roman" w:hAnsi="Times New Roman" w:cs="Times New Roman"/>
          <w:sz w:val="24"/>
          <w:szCs w:val="24"/>
          <w:lang w:val="sr-Latn-RS"/>
        </w:rPr>
      </w:pPr>
      <w:r>
        <w:rPr>
          <w:rFonts w:ascii="Times New Roman" w:hAnsi="Times New Roman" w:cs="Times New Roman"/>
          <w:sz w:val="24"/>
          <w:szCs w:val="24"/>
          <w:lang w:val="sr-Latn-RS"/>
        </w:rPr>
        <w:tab/>
      </w:r>
      <w:r w:rsidR="0009086B" w:rsidRPr="000337AB">
        <w:rPr>
          <w:rFonts w:ascii="Times New Roman" w:hAnsi="Times New Roman" w:cs="Times New Roman"/>
          <w:sz w:val="24"/>
          <w:szCs w:val="24"/>
          <w:lang w:val="sr-Latn-RS"/>
        </w:rPr>
        <w:t>Društvo ima ukupno izdatih 142.448 akcija nominalne vrednosti 6.700,00 dinara, CFI kod: ESVUFR, ISIN broj: RSALFAE34014 koje su registrovane u Centralnom registru hartija od vrednosti i regulisano tržište – segment trgovanja Open market. Ukupan osnovni kapital Društva iznosi 954.401.600,00 dinara koliko iznosi i registrovani osnovni kapital u Agenciji za privredne registre.</w:t>
      </w:r>
    </w:p>
    <w:p w:rsidR="00BB122F" w:rsidRPr="000337AB" w:rsidRDefault="00BB122F" w:rsidP="0009086B">
      <w:pPr>
        <w:tabs>
          <w:tab w:val="left" w:pos="0"/>
        </w:tabs>
        <w:ind w:left="0" w:firstLine="0"/>
        <w:rPr>
          <w:rFonts w:ascii="Times New Roman" w:hAnsi="Times New Roman" w:cs="Times New Roman"/>
          <w:sz w:val="24"/>
          <w:szCs w:val="24"/>
          <w:lang w:val="sr-Latn-RS"/>
        </w:rPr>
      </w:pPr>
    </w:p>
    <w:p w:rsidR="00BB122F" w:rsidRPr="000337AB" w:rsidRDefault="00BB122F" w:rsidP="0009086B">
      <w:pPr>
        <w:tabs>
          <w:tab w:val="left" w:pos="0"/>
        </w:tabs>
        <w:ind w:left="0" w:firstLine="0"/>
        <w:rPr>
          <w:rFonts w:ascii="Times New Roman" w:hAnsi="Times New Roman" w:cs="Times New Roman"/>
          <w:sz w:val="24"/>
          <w:szCs w:val="24"/>
          <w:lang w:val="sr-Latn-RS"/>
        </w:rPr>
      </w:pPr>
      <w:r w:rsidRPr="000337AB">
        <w:rPr>
          <w:rFonts w:ascii="Times New Roman" w:hAnsi="Times New Roman" w:cs="Times New Roman"/>
          <w:sz w:val="24"/>
          <w:szCs w:val="24"/>
          <w:lang w:val="sr-Latn-RS"/>
        </w:rPr>
        <w:t>Vlasnička struktura Društva je:</w:t>
      </w:r>
    </w:p>
    <w:p w:rsidR="00BB122F" w:rsidRPr="000337AB" w:rsidRDefault="00BB122F" w:rsidP="0009086B">
      <w:pPr>
        <w:tabs>
          <w:tab w:val="left" w:pos="0"/>
        </w:tabs>
        <w:ind w:left="0" w:firstLine="0"/>
        <w:rPr>
          <w:rFonts w:ascii="Times New Roman" w:hAnsi="Times New Roman" w:cs="Times New Roman"/>
          <w:sz w:val="24"/>
          <w:szCs w:val="24"/>
          <w:lang w:val="sr-Latn-RS"/>
        </w:rPr>
      </w:pPr>
    </w:p>
    <w:tbl>
      <w:tblPr>
        <w:tblStyle w:val="TableGrid"/>
        <w:tblW w:w="9710" w:type="dxa"/>
        <w:tblLook w:val="04A0" w:firstRow="1" w:lastRow="0" w:firstColumn="1" w:lastColumn="0" w:noHBand="0" w:noVBand="1"/>
      </w:tblPr>
      <w:tblGrid>
        <w:gridCol w:w="5230"/>
        <w:gridCol w:w="2500"/>
        <w:gridCol w:w="1980"/>
      </w:tblGrid>
      <w:tr w:rsidR="00BB122F" w:rsidRPr="000337AB" w:rsidTr="0076276E">
        <w:trPr>
          <w:trHeight w:val="503"/>
        </w:trPr>
        <w:tc>
          <w:tcPr>
            <w:tcW w:w="5230" w:type="dxa"/>
            <w:vAlign w:val="center"/>
          </w:tcPr>
          <w:p w:rsidR="00BB122F" w:rsidRPr="000337AB" w:rsidRDefault="00BB122F" w:rsidP="0076276E">
            <w:pPr>
              <w:tabs>
                <w:tab w:val="left" w:pos="0"/>
              </w:tabs>
              <w:ind w:left="0" w:firstLine="0"/>
              <w:jc w:val="center"/>
              <w:rPr>
                <w:rFonts w:ascii="Times New Roman" w:hAnsi="Times New Roman" w:cs="Times New Roman"/>
                <w:sz w:val="24"/>
                <w:szCs w:val="24"/>
                <w:lang w:val="sr-Latn-RS"/>
              </w:rPr>
            </w:pPr>
            <w:r w:rsidRPr="000337AB">
              <w:rPr>
                <w:rFonts w:ascii="Times New Roman" w:hAnsi="Times New Roman" w:cs="Times New Roman"/>
                <w:sz w:val="24"/>
                <w:szCs w:val="24"/>
                <w:lang w:val="sr-Latn-RS"/>
              </w:rPr>
              <w:t>Akcionar</w:t>
            </w:r>
          </w:p>
        </w:tc>
        <w:tc>
          <w:tcPr>
            <w:tcW w:w="2500" w:type="dxa"/>
            <w:vAlign w:val="center"/>
          </w:tcPr>
          <w:p w:rsidR="00BB122F" w:rsidRPr="000337AB" w:rsidRDefault="00BB122F" w:rsidP="0076276E">
            <w:pPr>
              <w:tabs>
                <w:tab w:val="left" w:pos="0"/>
              </w:tabs>
              <w:ind w:left="0" w:firstLine="0"/>
              <w:jc w:val="center"/>
              <w:rPr>
                <w:rFonts w:ascii="Times New Roman" w:hAnsi="Times New Roman" w:cs="Times New Roman"/>
                <w:sz w:val="24"/>
                <w:szCs w:val="24"/>
                <w:lang w:val="sr-Latn-RS"/>
              </w:rPr>
            </w:pPr>
            <w:r w:rsidRPr="000337AB">
              <w:rPr>
                <w:rFonts w:ascii="Times New Roman" w:hAnsi="Times New Roman" w:cs="Times New Roman"/>
                <w:sz w:val="24"/>
                <w:szCs w:val="24"/>
                <w:lang w:val="sr-Latn-RS"/>
              </w:rPr>
              <w:t>Broj akcija</w:t>
            </w:r>
          </w:p>
        </w:tc>
        <w:tc>
          <w:tcPr>
            <w:tcW w:w="1980" w:type="dxa"/>
            <w:vAlign w:val="center"/>
          </w:tcPr>
          <w:p w:rsidR="00BB122F" w:rsidRPr="000337AB" w:rsidRDefault="00BB122F" w:rsidP="0076276E">
            <w:pPr>
              <w:tabs>
                <w:tab w:val="left" w:pos="0"/>
              </w:tabs>
              <w:ind w:left="0" w:firstLine="0"/>
              <w:jc w:val="center"/>
              <w:rPr>
                <w:rFonts w:ascii="Times New Roman" w:hAnsi="Times New Roman" w:cs="Times New Roman"/>
                <w:sz w:val="24"/>
                <w:szCs w:val="24"/>
                <w:lang w:val="sr-Latn-RS"/>
              </w:rPr>
            </w:pPr>
            <w:r w:rsidRPr="000337AB">
              <w:rPr>
                <w:rFonts w:ascii="Times New Roman" w:hAnsi="Times New Roman" w:cs="Times New Roman"/>
                <w:sz w:val="24"/>
                <w:szCs w:val="24"/>
                <w:lang w:val="sr-Latn-RS"/>
              </w:rPr>
              <w:t>% učešća</w:t>
            </w:r>
          </w:p>
        </w:tc>
      </w:tr>
      <w:tr w:rsidR="00BB122F" w:rsidRPr="000337AB" w:rsidTr="0076276E">
        <w:trPr>
          <w:trHeight w:val="503"/>
        </w:trPr>
        <w:tc>
          <w:tcPr>
            <w:tcW w:w="5230" w:type="dxa"/>
            <w:vAlign w:val="center"/>
          </w:tcPr>
          <w:p w:rsidR="00BB122F" w:rsidRPr="000337AB" w:rsidRDefault="00BB122F" w:rsidP="0076276E">
            <w:pPr>
              <w:tabs>
                <w:tab w:val="left" w:pos="0"/>
              </w:tabs>
              <w:ind w:left="0" w:firstLine="0"/>
              <w:jc w:val="center"/>
              <w:rPr>
                <w:rFonts w:ascii="Times New Roman" w:hAnsi="Times New Roman" w:cs="Times New Roman"/>
                <w:sz w:val="24"/>
                <w:szCs w:val="24"/>
                <w:lang w:val="sr-Latn-RS"/>
              </w:rPr>
            </w:pPr>
            <w:r w:rsidRPr="000337AB">
              <w:rPr>
                <w:rFonts w:ascii="Times New Roman" w:hAnsi="Times New Roman" w:cs="Times New Roman"/>
                <w:sz w:val="24"/>
                <w:szCs w:val="24"/>
                <w:lang w:val="sr-Latn-RS"/>
              </w:rPr>
              <w:t>AMASIS DOO BEOGRAD</w:t>
            </w:r>
          </w:p>
        </w:tc>
        <w:tc>
          <w:tcPr>
            <w:tcW w:w="2500" w:type="dxa"/>
            <w:vAlign w:val="center"/>
          </w:tcPr>
          <w:p w:rsidR="00BB122F" w:rsidRPr="000337AB" w:rsidRDefault="00BB122F" w:rsidP="0076276E">
            <w:pPr>
              <w:tabs>
                <w:tab w:val="left" w:pos="0"/>
              </w:tabs>
              <w:ind w:left="0" w:firstLine="0"/>
              <w:jc w:val="center"/>
              <w:rPr>
                <w:rFonts w:ascii="Times New Roman" w:hAnsi="Times New Roman" w:cs="Times New Roman"/>
                <w:sz w:val="24"/>
                <w:szCs w:val="24"/>
                <w:lang w:val="sr-Latn-RS"/>
              </w:rPr>
            </w:pPr>
            <w:r w:rsidRPr="000337AB">
              <w:rPr>
                <w:rFonts w:ascii="Times New Roman" w:hAnsi="Times New Roman" w:cs="Times New Roman"/>
                <w:sz w:val="24"/>
                <w:szCs w:val="24"/>
                <w:lang w:val="sr-Latn-RS"/>
              </w:rPr>
              <w:t>142.448</w:t>
            </w:r>
          </w:p>
        </w:tc>
        <w:tc>
          <w:tcPr>
            <w:tcW w:w="1980" w:type="dxa"/>
            <w:vAlign w:val="center"/>
          </w:tcPr>
          <w:p w:rsidR="00BB122F" w:rsidRPr="000337AB" w:rsidRDefault="00BB122F" w:rsidP="0076276E">
            <w:pPr>
              <w:tabs>
                <w:tab w:val="left" w:pos="0"/>
              </w:tabs>
              <w:ind w:left="0" w:firstLine="0"/>
              <w:jc w:val="center"/>
              <w:rPr>
                <w:rFonts w:ascii="Times New Roman" w:hAnsi="Times New Roman" w:cs="Times New Roman"/>
                <w:sz w:val="24"/>
                <w:szCs w:val="24"/>
                <w:lang w:val="sr-Latn-RS"/>
              </w:rPr>
            </w:pPr>
            <w:r w:rsidRPr="000337AB">
              <w:rPr>
                <w:rFonts w:ascii="Times New Roman" w:hAnsi="Times New Roman" w:cs="Times New Roman"/>
                <w:sz w:val="24"/>
                <w:szCs w:val="24"/>
                <w:lang w:val="sr-Latn-RS"/>
              </w:rPr>
              <w:t>100%</w:t>
            </w:r>
          </w:p>
        </w:tc>
      </w:tr>
    </w:tbl>
    <w:p w:rsidR="0076276E" w:rsidRPr="000337AB" w:rsidRDefault="0076276E" w:rsidP="00D53F2C">
      <w:pPr>
        <w:tabs>
          <w:tab w:val="left" w:pos="0"/>
        </w:tabs>
        <w:ind w:left="0" w:firstLine="0"/>
        <w:rPr>
          <w:rFonts w:ascii="Times New Roman" w:hAnsi="Times New Roman" w:cs="Times New Roman"/>
          <w:sz w:val="24"/>
          <w:szCs w:val="24"/>
          <w:lang w:val="sr-Latn-RS"/>
        </w:rPr>
      </w:pPr>
    </w:p>
    <w:p w:rsidR="00D53F2C" w:rsidRPr="000337AB" w:rsidRDefault="000337AB" w:rsidP="00D53F2C">
      <w:pPr>
        <w:tabs>
          <w:tab w:val="left" w:pos="0"/>
        </w:tabs>
        <w:ind w:left="0" w:firstLine="0"/>
        <w:rPr>
          <w:rFonts w:ascii="Times New Roman" w:hAnsi="Times New Roman" w:cs="Times New Roman"/>
          <w:sz w:val="24"/>
          <w:szCs w:val="24"/>
          <w:lang w:val="sr-Latn-RS"/>
        </w:rPr>
      </w:pPr>
      <w:r>
        <w:rPr>
          <w:rFonts w:ascii="Times New Roman" w:hAnsi="Times New Roman" w:cs="Times New Roman"/>
          <w:sz w:val="24"/>
          <w:szCs w:val="24"/>
          <w:lang w:val="sr-Latn-RS"/>
        </w:rPr>
        <w:tab/>
      </w:r>
      <w:r w:rsidR="00BB122F" w:rsidRPr="000337AB">
        <w:rPr>
          <w:rFonts w:ascii="Times New Roman" w:hAnsi="Times New Roman" w:cs="Times New Roman"/>
          <w:sz w:val="24"/>
          <w:szCs w:val="24"/>
          <w:lang w:val="sr-Latn-RS"/>
        </w:rPr>
        <w:t xml:space="preserve">Promenom pravne forme u društvo sa ograničenom odgovornošću vrši se konverzija akcija u udele, pa će vlasnička struktura društva sa ograničenom odgovornošću izgledati: </w:t>
      </w:r>
    </w:p>
    <w:p w:rsidR="00BB122F" w:rsidRPr="000337AB" w:rsidRDefault="00BB122F" w:rsidP="00D53F2C">
      <w:pPr>
        <w:tabs>
          <w:tab w:val="left" w:pos="0"/>
        </w:tabs>
        <w:ind w:left="0" w:firstLine="0"/>
        <w:rPr>
          <w:rFonts w:ascii="Times New Roman" w:hAnsi="Times New Roman" w:cs="Times New Roman"/>
          <w:sz w:val="24"/>
          <w:szCs w:val="24"/>
          <w:lang w:val="sr-Latn-RS"/>
        </w:rPr>
      </w:pPr>
    </w:p>
    <w:tbl>
      <w:tblPr>
        <w:tblStyle w:val="TableGrid"/>
        <w:tblW w:w="9744" w:type="dxa"/>
        <w:tblLook w:val="04A0" w:firstRow="1" w:lastRow="0" w:firstColumn="1" w:lastColumn="0" w:noHBand="0" w:noVBand="1"/>
      </w:tblPr>
      <w:tblGrid>
        <w:gridCol w:w="5248"/>
        <w:gridCol w:w="2509"/>
        <w:gridCol w:w="1987"/>
      </w:tblGrid>
      <w:tr w:rsidR="00BB122F" w:rsidRPr="000337AB" w:rsidTr="0076276E">
        <w:trPr>
          <w:trHeight w:val="440"/>
        </w:trPr>
        <w:tc>
          <w:tcPr>
            <w:tcW w:w="5248" w:type="dxa"/>
            <w:vAlign w:val="center"/>
          </w:tcPr>
          <w:p w:rsidR="00BB122F" w:rsidRPr="000337AB" w:rsidRDefault="00BB122F" w:rsidP="0076276E">
            <w:pPr>
              <w:tabs>
                <w:tab w:val="left" w:pos="0"/>
              </w:tabs>
              <w:ind w:left="0" w:firstLine="0"/>
              <w:jc w:val="center"/>
              <w:rPr>
                <w:rFonts w:ascii="Times New Roman" w:hAnsi="Times New Roman" w:cs="Times New Roman"/>
                <w:sz w:val="24"/>
                <w:szCs w:val="24"/>
                <w:lang w:val="sr-Latn-RS"/>
              </w:rPr>
            </w:pPr>
            <w:r w:rsidRPr="000337AB">
              <w:rPr>
                <w:rFonts w:ascii="Times New Roman" w:hAnsi="Times New Roman" w:cs="Times New Roman"/>
                <w:sz w:val="24"/>
                <w:szCs w:val="24"/>
                <w:lang w:val="sr-Latn-RS"/>
              </w:rPr>
              <w:t>Član društva</w:t>
            </w:r>
          </w:p>
        </w:tc>
        <w:tc>
          <w:tcPr>
            <w:tcW w:w="2509" w:type="dxa"/>
            <w:vAlign w:val="center"/>
          </w:tcPr>
          <w:p w:rsidR="00BB122F" w:rsidRPr="000337AB" w:rsidRDefault="00BB122F" w:rsidP="0076276E">
            <w:pPr>
              <w:tabs>
                <w:tab w:val="left" w:pos="0"/>
              </w:tabs>
              <w:ind w:left="0" w:firstLine="0"/>
              <w:jc w:val="center"/>
              <w:rPr>
                <w:rFonts w:ascii="Times New Roman" w:hAnsi="Times New Roman" w:cs="Times New Roman"/>
                <w:sz w:val="24"/>
                <w:szCs w:val="24"/>
                <w:lang w:val="sr-Latn-RS"/>
              </w:rPr>
            </w:pPr>
            <w:r w:rsidRPr="000337AB">
              <w:rPr>
                <w:rFonts w:ascii="Times New Roman" w:hAnsi="Times New Roman" w:cs="Times New Roman"/>
                <w:sz w:val="24"/>
                <w:szCs w:val="24"/>
                <w:lang w:val="sr-Latn-RS"/>
              </w:rPr>
              <w:t>Vrednost udela u dinarima</w:t>
            </w:r>
          </w:p>
        </w:tc>
        <w:tc>
          <w:tcPr>
            <w:tcW w:w="1987" w:type="dxa"/>
            <w:vAlign w:val="center"/>
          </w:tcPr>
          <w:p w:rsidR="00BB122F" w:rsidRPr="000337AB" w:rsidRDefault="00BB122F" w:rsidP="0076276E">
            <w:pPr>
              <w:tabs>
                <w:tab w:val="left" w:pos="0"/>
              </w:tabs>
              <w:ind w:left="0" w:firstLine="0"/>
              <w:jc w:val="center"/>
              <w:rPr>
                <w:rFonts w:ascii="Times New Roman" w:hAnsi="Times New Roman" w:cs="Times New Roman"/>
                <w:sz w:val="24"/>
                <w:szCs w:val="24"/>
                <w:lang w:val="sr-Latn-RS"/>
              </w:rPr>
            </w:pPr>
            <w:r w:rsidRPr="000337AB">
              <w:rPr>
                <w:rFonts w:ascii="Times New Roman" w:hAnsi="Times New Roman" w:cs="Times New Roman"/>
                <w:sz w:val="24"/>
                <w:szCs w:val="24"/>
                <w:lang w:val="sr-Latn-RS"/>
              </w:rPr>
              <w:t>% učešća udela</w:t>
            </w:r>
          </w:p>
        </w:tc>
      </w:tr>
      <w:tr w:rsidR="00BB122F" w:rsidRPr="000337AB" w:rsidTr="0076276E">
        <w:trPr>
          <w:trHeight w:val="440"/>
        </w:trPr>
        <w:tc>
          <w:tcPr>
            <w:tcW w:w="5248" w:type="dxa"/>
            <w:vAlign w:val="center"/>
          </w:tcPr>
          <w:p w:rsidR="00BB122F" w:rsidRPr="000337AB" w:rsidRDefault="00BB122F" w:rsidP="0076276E">
            <w:pPr>
              <w:tabs>
                <w:tab w:val="left" w:pos="0"/>
              </w:tabs>
              <w:ind w:left="0" w:firstLine="0"/>
              <w:jc w:val="center"/>
              <w:rPr>
                <w:rFonts w:ascii="Times New Roman" w:hAnsi="Times New Roman" w:cs="Times New Roman"/>
                <w:sz w:val="24"/>
                <w:szCs w:val="24"/>
                <w:lang w:val="sr-Latn-RS"/>
              </w:rPr>
            </w:pPr>
            <w:r w:rsidRPr="000337AB">
              <w:rPr>
                <w:rFonts w:ascii="Times New Roman" w:hAnsi="Times New Roman" w:cs="Times New Roman"/>
                <w:sz w:val="24"/>
                <w:szCs w:val="24"/>
                <w:lang w:val="sr-Latn-RS"/>
              </w:rPr>
              <w:t>AMASIS DOO BEOGRAD</w:t>
            </w:r>
          </w:p>
        </w:tc>
        <w:tc>
          <w:tcPr>
            <w:tcW w:w="2509" w:type="dxa"/>
            <w:vAlign w:val="center"/>
          </w:tcPr>
          <w:p w:rsidR="00BB122F" w:rsidRPr="000337AB" w:rsidRDefault="00BB122F" w:rsidP="0076276E">
            <w:pPr>
              <w:tabs>
                <w:tab w:val="left" w:pos="0"/>
              </w:tabs>
              <w:ind w:left="0" w:firstLine="0"/>
              <w:jc w:val="center"/>
              <w:rPr>
                <w:rFonts w:ascii="Times New Roman" w:hAnsi="Times New Roman" w:cs="Times New Roman"/>
                <w:sz w:val="24"/>
                <w:szCs w:val="24"/>
                <w:lang w:val="sr-Latn-RS"/>
              </w:rPr>
            </w:pPr>
            <w:r w:rsidRPr="000337AB">
              <w:rPr>
                <w:rFonts w:ascii="Times New Roman" w:hAnsi="Times New Roman" w:cs="Times New Roman"/>
                <w:sz w:val="24"/>
                <w:szCs w:val="24"/>
                <w:lang w:val="sr-Latn-RS"/>
              </w:rPr>
              <w:t>954.401.600,00</w:t>
            </w:r>
          </w:p>
        </w:tc>
        <w:tc>
          <w:tcPr>
            <w:tcW w:w="1987" w:type="dxa"/>
            <w:vAlign w:val="center"/>
          </w:tcPr>
          <w:p w:rsidR="00BB122F" w:rsidRPr="000337AB" w:rsidRDefault="00BB122F" w:rsidP="0076276E">
            <w:pPr>
              <w:tabs>
                <w:tab w:val="left" w:pos="0"/>
              </w:tabs>
              <w:ind w:left="0" w:firstLine="0"/>
              <w:jc w:val="center"/>
              <w:rPr>
                <w:rFonts w:ascii="Times New Roman" w:hAnsi="Times New Roman" w:cs="Times New Roman"/>
                <w:sz w:val="24"/>
                <w:szCs w:val="24"/>
                <w:lang w:val="sr-Latn-RS"/>
              </w:rPr>
            </w:pPr>
            <w:r w:rsidRPr="000337AB">
              <w:rPr>
                <w:rFonts w:ascii="Times New Roman" w:hAnsi="Times New Roman" w:cs="Times New Roman"/>
                <w:sz w:val="24"/>
                <w:szCs w:val="24"/>
                <w:lang w:val="sr-Latn-RS"/>
              </w:rPr>
              <w:t>100%</w:t>
            </w:r>
          </w:p>
        </w:tc>
      </w:tr>
    </w:tbl>
    <w:p w:rsidR="00BB122F" w:rsidRPr="000337AB" w:rsidRDefault="00BB122F" w:rsidP="00D53F2C">
      <w:pPr>
        <w:tabs>
          <w:tab w:val="left" w:pos="0"/>
        </w:tabs>
        <w:ind w:left="0" w:firstLine="0"/>
        <w:rPr>
          <w:rFonts w:ascii="Times New Roman" w:hAnsi="Times New Roman" w:cs="Times New Roman"/>
          <w:sz w:val="24"/>
          <w:szCs w:val="24"/>
          <w:lang w:val="sr-Latn-RS"/>
        </w:rPr>
      </w:pPr>
    </w:p>
    <w:p w:rsidR="00BB122F" w:rsidRPr="000337AB" w:rsidRDefault="000337AB" w:rsidP="00D53F2C">
      <w:pPr>
        <w:tabs>
          <w:tab w:val="left" w:pos="0"/>
        </w:tabs>
        <w:ind w:left="0" w:firstLine="0"/>
        <w:rPr>
          <w:rFonts w:ascii="Times New Roman" w:hAnsi="Times New Roman" w:cs="Times New Roman"/>
          <w:sz w:val="24"/>
          <w:szCs w:val="24"/>
          <w:lang w:val="sr-Latn-RS"/>
        </w:rPr>
      </w:pPr>
      <w:r>
        <w:rPr>
          <w:rFonts w:ascii="Times New Roman" w:hAnsi="Times New Roman" w:cs="Times New Roman"/>
          <w:sz w:val="24"/>
          <w:szCs w:val="24"/>
          <w:lang w:val="sr-Latn-RS"/>
        </w:rPr>
        <w:tab/>
      </w:r>
      <w:r w:rsidR="00BB122F" w:rsidRPr="000337AB">
        <w:rPr>
          <w:rFonts w:ascii="Times New Roman" w:hAnsi="Times New Roman" w:cs="Times New Roman"/>
          <w:sz w:val="24"/>
          <w:szCs w:val="24"/>
          <w:lang w:val="sr-Latn-RS"/>
        </w:rPr>
        <w:t xml:space="preserve">Nacrt odluke o promeni pravne forme Društva se objavljuje na internet stranici Agencije </w:t>
      </w:r>
      <w:r w:rsidR="0076276E" w:rsidRPr="000337AB">
        <w:rPr>
          <w:rFonts w:ascii="Times New Roman" w:hAnsi="Times New Roman" w:cs="Times New Roman"/>
          <w:sz w:val="24"/>
          <w:szCs w:val="24"/>
          <w:lang w:val="sr-Latn-RS"/>
        </w:rPr>
        <w:t xml:space="preserve">za privredne registre najmanje </w:t>
      </w:r>
      <w:r w:rsidR="00BB122F" w:rsidRPr="000337AB">
        <w:rPr>
          <w:rFonts w:ascii="Times New Roman" w:hAnsi="Times New Roman" w:cs="Times New Roman"/>
          <w:sz w:val="24"/>
          <w:szCs w:val="24"/>
          <w:lang w:val="sr-Latn-RS"/>
        </w:rPr>
        <w:t xml:space="preserve">60 dana pre održavanja skupštine akcionara na kojoj će se usvojiti ova odluka, </w:t>
      </w:r>
      <w:r w:rsidR="00497BFF" w:rsidRPr="000337AB">
        <w:rPr>
          <w:rFonts w:ascii="Times New Roman" w:hAnsi="Times New Roman" w:cs="Times New Roman"/>
          <w:sz w:val="24"/>
          <w:szCs w:val="24"/>
          <w:lang w:val="sr-Latn-RS"/>
        </w:rPr>
        <w:t xml:space="preserve">te i </w:t>
      </w:r>
      <w:r w:rsidR="00BB122F" w:rsidRPr="000337AB">
        <w:rPr>
          <w:rFonts w:ascii="Times New Roman" w:hAnsi="Times New Roman" w:cs="Times New Roman"/>
          <w:sz w:val="24"/>
          <w:szCs w:val="24"/>
          <w:lang w:val="sr-Latn-RS"/>
        </w:rPr>
        <w:t>ostala akta i odluke predviđene za registraciju promene pravne forme iz akcionarskog društva u društvo sa ograničenom odgovornošću.</w:t>
      </w:r>
    </w:p>
    <w:p w:rsidR="00696E7F" w:rsidRDefault="000337AB" w:rsidP="00D53F2C">
      <w:pPr>
        <w:tabs>
          <w:tab w:val="left" w:pos="0"/>
        </w:tabs>
        <w:ind w:left="0" w:firstLine="0"/>
        <w:rPr>
          <w:rFonts w:ascii="Times New Roman" w:hAnsi="Times New Roman" w:cs="Times New Roman"/>
          <w:sz w:val="24"/>
          <w:szCs w:val="24"/>
          <w:lang w:val="sr-Latn-RS"/>
        </w:rPr>
      </w:pPr>
      <w:r w:rsidRPr="000337AB">
        <w:rPr>
          <w:rFonts w:ascii="Times New Roman" w:hAnsi="Times New Roman" w:cs="Times New Roman"/>
          <w:sz w:val="24"/>
          <w:szCs w:val="24"/>
          <w:lang w:val="sr-Latn-RS"/>
        </w:rPr>
        <w:tab/>
      </w:r>
      <w:r w:rsidR="00BB122F" w:rsidRPr="000337AB">
        <w:rPr>
          <w:rFonts w:ascii="Times New Roman" w:hAnsi="Times New Roman" w:cs="Times New Roman"/>
          <w:sz w:val="24"/>
          <w:szCs w:val="24"/>
          <w:lang w:val="sr-Latn-RS"/>
        </w:rPr>
        <w:t xml:space="preserve">Društvo </w:t>
      </w:r>
      <w:r w:rsidRPr="000337AB">
        <w:rPr>
          <w:rFonts w:ascii="Times New Roman" w:hAnsi="Times New Roman" w:cs="Times New Roman"/>
          <w:sz w:val="24"/>
          <w:szCs w:val="24"/>
          <w:lang w:val="sr-Latn-RS"/>
        </w:rPr>
        <w:t>je</w:t>
      </w:r>
      <w:r w:rsidR="00BB122F" w:rsidRPr="000337AB">
        <w:rPr>
          <w:rFonts w:ascii="Times New Roman" w:hAnsi="Times New Roman" w:cs="Times New Roman"/>
          <w:sz w:val="24"/>
          <w:szCs w:val="24"/>
          <w:lang w:val="sr-Latn-RS"/>
        </w:rPr>
        <w:t xml:space="preserve"> izvrši</w:t>
      </w:r>
      <w:r w:rsidRPr="000337AB">
        <w:rPr>
          <w:rFonts w:ascii="Times New Roman" w:hAnsi="Times New Roman" w:cs="Times New Roman"/>
          <w:sz w:val="24"/>
          <w:szCs w:val="24"/>
          <w:lang w:val="sr-Latn-RS"/>
        </w:rPr>
        <w:t>lo</w:t>
      </w:r>
      <w:r w:rsidR="00BB122F" w:rsidRPr="000337AB">
        <w:rPr>
          <w:rFonts w:ascii="Times New Roman" w:hAnsi="Times New Roman" w:cs="Times New Roman"/>
          <w:sz w:val="24"/>
          <w:szCs w:val="24"/>
          <w:lang w:val="sr-Latn-RS"/>
        </w:rPr>
        <w:t xml:space="preserve"> povlačenje akcija sa Berze i </w:t>
      </w:r>
      <w:r>
        <w:rPr>
          <w:rFonts w:ascii="Times New Roman" w:hAnsi="Times New Roman" w:cs="Times New Roman"/>
          <w:sz w:val="24"/>
          <w:szCs w:val="24"/>
          <w:lang w:val="sr-Latn-RS"/>
        </w:rPr>
        <w:t>brisano je iz registra javnih društava</w:t>
      </w:r>
      <w:r w:rsidR="00BB122F" w:rsidRPr="000337AB">
        <w:rPr>
          <w:rFonts w:ascii="Times New Roman" w:hAnsi="Times New Roman" w:cs="Times New Roman"/>
          <w:sz w:val="24"/>
          <w:szCs w:val="24"/>
          <w:lang w:val="sr-Latn-RS"/>
        </w:rPr>
        <w:t xml:space="preserve"> Komisiji za </w:t>
      </w:r>
      <w:r>
        <w:rPr>
          <w:rFonts w:ascii="Times New Roman" w:hAnsi="Times New Roman" w:cs="Times New Roman"/>
          <w:sz w:val="24"/>
          <w:szCs w:val="24"/>
          <w:lang w:val="sr-Latn-RS"/>
        </w:rPr>
        <w:t>HOV</w:t>
      </w:r>
      <w:r w:rsidR="00696E7F">
        <w:rPr>
          <w:rFonts w:ascii="Times New Roman" w:hAnsi="Times New Roman" w:cs="Times New Roman"/>
          <w:sz w:val="24"/>
          <w:szCs w:val="24"/>
          <w:lang w:val="sr-Latn-RS"/>
        </w:rPr>
        <w:t>.</w:t>
      </w:r>
    </w:p>
    <w:p w:rsidR="00BB122F" w:rsidRPr="00367662" w:rsidRDefault="00696E7F" w:rsidP="00D53F2C">
      <w:pPr>
        <w:tabs>
          <w:tab w:val="left" w:pos="0"/>
        </w:tabs>
        <w:ind w:left="0" w:firstLine="0"/>
        <w:rPr>
          <w:rFonts w:ascii="Times New Roman" w:hAnsi="Times New Roman" w:cs="Times New Roman"/>
          <w:sz w:val="24"/>
          <w:szCs w:val="24"/>
          <w:lang w:val="sr-Latn-RS"/>
        </w:rPr>
      </w:pPr>
      <w:r>
        <w:rPr>
          <w:rFonts w:ascii="Times New Roman" w:hAnsi="Times New Roman" w:cs="Times New Roman"/>
          <w:sz w:val="24"/>
          <w:szCs w:val="24"/>
          <w:lang w:val="sr-Latn-RS"/>
        </w:rPr>
        <w:tab/>
      </w:r>
      <w:r w:rsidRPr="00367662">
        <w:rPr>
          <w:rFonts w:ascii="Times New Roman" w:hAnsi="Times New Roman" w:cs="Times New Roman"/>
          <w:sz w:val="24"/>
          <w:szCs w:val="24"/>
          <w:lang w:val="sr-Latn-RS"/>
        </w:rPr>
        <w:t>Drištvo će u skladu sa zakonom</w:t>
      </w:r>
      <w:r w:rsidR="000337AB" w:rsidRPr="00367662">
        <w:rPr>
          <w:rFonts w:ascii="Times New Roman" w:hAnsi="Times New Roman" w:cs="Times New Roman"/>
          <w:sz w:val="24"/>
          <w:szCs w:val="24"/>
          <w:lang w:val="sr-Latn-RS"/>
        </w:rPr>
        <w:t xml:space="preserve"> </w:t>
      </w:r>
      <w:r w:rsidR="00BB122F" w:rsidRPr="00367662">
        <w:rPr>
          <w:rFonts w:ascii="Times New Roman" w:hAnsi="Times New Roman" w:cs="Times New Roman"/>
          <w:sz w:val="24"/>
          <w:szCs w:val="24"/>
          <w:lang w:val="sr-Latn-RS"/>
        </w:rPr>
        <w:t>izvrš</w:t>
      </w:r>
      <w:r w:rsidRPr="00367662">
        <w:rPr>
          <w:rFonts w:ascii="Times New Roman" w:hAnsi="Times New Roman" w:cs="Times New Roman"/>
          <w:sz w:val="24"/>
          <w:szCs w:val="24"/>
          <w:lang w:val="sr-Latn-RS"/>
        </w:rPr>
        <w:t>iti</w:t>
      </w:r>
      <w:r w:rsidR="00BB122F" w:rsidRPr="00367662">
        <w:rPr>
          <w:rFonts w:ascii="Times New Roman" w:hAnsi="Times New Roman" w:cs="Times New Roman"/>
          <w:sz w:val="24"/>
          <w:szCs w:val="24"/>
          <w:lang w:val="sr-Latn-RS"/>
        </w:rPr>
        <w:t xml:space="preserve"> ispis akcija Društva iz Centralnog registra hartija od vrednosti.</w:t>
      </w:r>
    </w:p>
    <w:p w:rsidR="00BB122F" w:rsidRPr="000337AB" w:rsidRDefault="00BB122F" w:rsidP="00D53F2C">
      <w:pPr>
        <w:tabs>
          <w:tab w:val="left" w:pos="0"/>
        </w:tabs>
        <w:ind w:left="0" w:firstLine="0"/>
        <w:rPr>
          <w:rFonts w:ascii="Times New Roman" w:hAnsi="Times New Roman" w:cs="Times New Roman"/>
          <w:sz w:val="24"/>
          <w:szCs w:val="24"/>
          <w:lang w:val="sr-Latn-RS"/>
        </w:rPr>
      </w:pPr>
    </w:p>
    <w:p w:rsidR="00380FF4" w:rsidRPr="000337AB" w:rsidRDefault="000337AB" w:rsidP="00D53F2C">
      <w:pPr>
        <w:tabs>
          <w:tab w:val="left" w:pos="0"/>
        </w:tabs>
        <w:ind w:left="0" w:firstLine="0"/>
        <w:rPr>
          <w:rFonts w:ascii="Times New Roman" w:hAnsi="Times New Roman" w:cs="Times New Roman"/>
          <w:sz w:val="24"/>
          <w:szCs w:val="24"/>
          <w:lang w:val="sr-Latn-RS"/>
        </w:rPr>
      </w:pPr>
      <w:r>
        <w:rPr>
          <w:rFonts w:ascii="Times New Roman" w:hAnsi="Times New Roman" w:cs="Times New Roman"/>
          <w:sz w:val="24"/>
          <w:szCs w:val="24"/>
          <w:lang w:val="sr-Latn-RS"/>
        </w:rPr>
        <w:tab/>
      </w:r>
      <w:r w:rsidR="00380FF4" w:rsidRPr="000337AB">
        <w:rPr>
          <w:rFonts w:ascii="Times New Roman" w:hAnsi="Times New Roman" w:cs="Times New Roman"/>
          <w:sz w:val="24"/>
          <w:szCs w:val="24"/>
          <w:lang w:val="sr-Latn-RS"/>
        </w:rPr>
        <w:t>Promena pravne forme će se registrovati u Agenciji za privredne registre na način i u roku predviđenim Zakonom o privrednim društvima.</w:t>
      </w:r>
    </w:p>
    <w:p w:rsidR="00380FF4" w:rsidRPr="000337AB" w:rsidRDefault="000337AB" w:rsidP="00D53F2C">
      <w:pPr>
        <w:tabs>
          <w:tab w:val="left" w:pos="0"/>
        </w:tabs>
        <w:ind w:left="0" w:firstLine="0"/>
        <w:rPr>
          <w:rFonts w:ascii="Times New Roman" w:hAnsi="Times New Roman" w:cs="Times New Roman"/>
          <w:sz w:val="24"/>
          <w:szCs w:val="24"/>
          <w:lang w:val="sr-Latn-RS"/>
        </w:rPr>
      </w:pPr>
      <w:r>
        <w:rPr>
          <w:rFonts w:ascii="Times New Roman" w:hAnsi="Times New Roman" w:cs="Times New Roman"/>
          <w:sz w:val="24"/>
          <w:szCs w:val="24"/>
          <w:lang w:val="sr-Latn-RS"/>
        </w:rPr>
        <w:lastRenderedPageBreak/>
        <w:tab/>
      </w:r>
      <w:r w:rsidR="00380FF4" w:rsidRPr="000337AB">
        <w:rPr>
          <w:rFonts w:ascii="Times New Roman" w:hAnsi="Times New Roman" w:cs="Times New Roman"/>
          <w:sz w:val="24"/>
          <w:szCs w:val="24"/>
          <w:lang w:val="sr-Latn-RS"/>
        </w:rPr>
        <w:t>Ovaj Izveštaj će biti dostavljen Odboru direktora i skupštini akcionara na usvajanje.</w:t>
      </w:r>
    </w:p>
    <w:p w:rsidR="00380FF4" w:rsidRPr="000337AB" w:rsidRDefault="00380FF4" w:rsidP="00D53F2C">
      <w:pPr>
        <w:tabs>
          <w:tab w:val="left" w:pos="0"/>
        </w:tabs>
        <w:ind w:left="0" w:firstLine="0"/>
        <w:rPr>
          <w:rFonts w:ascii="Times New Roman" w:hAnsi="Times New Roman" w:cs="Times New Roman"/>
          <w:sz w:val="24"/>
          <w:szCs w:val="24"/>
          <w:lang w:val="sr-Latn-RS"/>
        </w:rPr>
      </w:pPr>
    </w:p>
    <w:p w:rsidR="00380FF4" w:rsidRPr="000337AB" w:rsidRDefault="00380FF4" w:rsidP="00D53F2C">
      <w:pPr>
        <w:tabs>
          <w:tab w:val="left" w:pos="0"/>
        </w:tabs>
        <w:ind w:left="0" w:firstLine="0"/>
        <w:rPr>
          <w:rFonts w:ascii="Times New Roman" w:hAnsi="Times New Roman" w:cs="Times New Roman"/>
          <w:sz w:val="24"/>
          <w:szCs w:val="24"/>
          <w:lang w:val="sr-Latn-RS"/>
        </w:rPr>
      </w:pPr>
      <w:r w:rsidRPr="000337AB">
        <w:rPr>
          <w:rFonts w:ascii="Times New Roman" w:hAnsi="Times New Roman" w:cs="Times New Roman"/>
          <w:sz w:val="24"/>
          <w:szCs w:val="24"/>
          <w:lang w:val="sr-Latn-RS"/>
        </w:rPr>
        <w:t xml:space="preserve">U Vranju, </w:t>
      </w:r>
      <w:r w:rsidR="00367662">
        <w:rPr>
          <w:rFonts w:ascii="Times New Roman" w:hAnsi="Times New Roman" w:cs="Times New Roman"/>
          <w:sz w:val="24"/>
          <w:szCs w:val="24"/>
          <w:lang w:val="sr-Latn-RS"/>
        </w:rPr>
        <w:t>10.05.2023.</w:t>
      </w:r>
      <w:r w:rsidRPr="000337AB">
        <w:rPr>
          <w:rFonts w:ascii="Times New Roman" w:hAnsi="Times New Roman" w:cs="Times New Roman"/>
          <w:sz w:val="24"/>
          <w:szCs w:val="24"/>
          <w:lang w:val="sr-Latn-RS"/>
        </w:rPr>
        <w:t xml:space="preserve"> godine</w:t>
      </w:r>
      <w:r w:rsidRPr="000337AB">
        <w:rPr>
          <w:rFonts w:ascii="Times New Roman" w:hAnsi="Times New Roman" w:cs="Times New Roman"/>
          <w:sz w:val="24"/>
          <w:szCs w:val="24"/>
          <w:lang w:val="sr-Latn-RS"/>
        </w:rPr>
        <w:tab/>
      </w:r>
      <w:r w:rsidRPr="000337AB">
        <w:rPr>
          <w:rFonts w:ascii="Times New Roman" w:hAnsi="Times New Roman" w:cs="Times New Roman"/>
          <w:sz w:val="24"/>
          <w:szCs w:val="24"/>
          <w:lang w:val="sr-Latn-RS"/>
        </w:rPr>
        <w:tab/>
      </w:r>
      <w:r w:rsidRPr="000337AB">
        <w:rPr>
          <w:rFonts w:ascii="Times New Roman" w:hAnsi="Times New Roman" w:cs="Times New Roman"/>
          <w:sz w:val="24"/>
          <w:szCs w:val="24"/>
          <w:lang w:val="sr-Latn-RS"/>
        </w:rPr>
        <w:tab/>
      </w:r>
      <w:r w:rsidRPr="000337AB">
        <w:rPr>
          <w:rFonts w:ascii="Times New Roman" w:hAnsi="Times New Roman" w:cs="Times New Roman"/>
          <w:sz w:val="24"/>
          <w:szCs w:val="24"/>
          <w:lang w:val="sr-Latn-RS"/>
        </w:rPr>
        <w:tab/>
      </w:r>
      <w:r w:rsidRPr="000337AB">
        <w:rPr>
          <w:rFonts w:ascii="Times New Roman" w:hAnsi="Times New Roman" w:cs="Times New Roman"/>
          <w:sz w:val="24"/>
          <w:szCs w:val="24"/>
          <w:lang w:val="sr-Latn-RS"/>
        </w:rPr>
        <w:tab/>
      </w:r>
      <w:r w:rsidRPr="000337AB">
        <w:rPr>
          <w:rFonts w:ascii="Times New Roman" w:hAnsi="Times New Roman" w:cs="Times New Roman"/>
          <w:sz w:val="24"/>
          <w:szCs w:val="24"/>
          <w:lang w:val="sr-Latn-RS"/>
        </w:rPr>
        <w:tab/>
        <w:t>Predsednik Odbora direktora</w:t>
      </w:r>
    </w:p>
    <w:p w:rsidR="00380FF4" w:rsidRPr="000337AB" w:rsidRDefault="00380FF4" w:rsidP="00D53F2C">
      <w:pPr>
        <w:tabs>
          <w:tab w:val="left" w:pos="0"/>
        </w:tabs>
        <w:ind w:left="0" w:firstLine="0"/>
        <w:rPr>
          <w:rFonts w:ascii="Times New Roman" w:hAnsi="Times New Roman" w:cs="Times New Roman"/>
          <w:sz w:val="24"/>
          <w:szCs w:val="24"/>
          <w:lang w:val="sr-Latn-RS"/>
        </w:rPr>
      </w:pPr>
      <w:r w:rsidRPr="000337AB">
        <w:rPr>
          <w:rFonts w:ascii="Times New Roman" w:hAnsi="Times New Roman" w:cs="Times New Roman"/>
          <w:sz w:val="24"/>
          <w:szCs w:val="24"/>
          <w:lang w:val="sr-Latn-RS"/>
        </w:rPr>
        <w:tab/>
      </w:r>
      <w:r w:rsidRPr="000337AB">
        <w:rPr>
          <w:rFonts w:ascii="Times New Roman" w:hAnsi="Times New Roman" w:cs="Times New Roman"/>
          <w:sz w:val="24"/>
          <w:szCs w:val="24"/>
          <w:lang w:val="sr-Latn-RS"/>
        </w:rPr>
        <w:tab/>
      </w:r>
      <w:r w:rsidRPr="000337AB">
        <w:rPr>
          <w:rFonts w:ascii="Times New Roman" w:hAnsi="Times New Roman" w:cs="Times New Roman"/>
          <w:sz w:val="24"/>
          <w:szCs w:val="24"/>
          <w:lang w:val="sr-Latn-RS"/>
        </w:rPr>
        <w:tab/>
      </w:r>
      <w:r w:rsidRPr="000337AB">
        <w:rPr>
          <w:rFonts w:ascii="Times New Roman" w:hAnsi="Times New Roman" w:cs="Times New Roman"/>
          <w:sz w:val="24"/>
          <w:szCs w:val="24"/>
          <w:lang w:val="sr-Latn-RS"/>
        </w:rPr>
        <w:tab/>
      </w:r>
      <w:r w:rsidRPr="000337AB">
        <w:rPr>
          <w:rFonts w:ascii="Times New Roman" w:hAnsi="Times New Roman" w:cs="Times New Roman"/>
          <w:sz w:val="24"/>
          <w:szCs w:val="24"/>
          <w:lang w:val="sr-Latn-RS"/>
        </w:rPr>
        <w:tab/>
      </w:r>
      <w:r w:rsidRPr="000337AB">
        <w:rPr>
          <w:rFonts w:ascii="Times New Roman" w:hAnsi="Times New Roman" w:cs="Times New Roman"/>
          <w:sz w:val="24"/>
          <w:szCs w:val="24"/>
          <w:lang w:val="sr-Latn-RS"/>
        </w:rPr>
        <w:tab/>
      </w:r>
      <w:r w:rsidRPr="000337AB">
        <w:rPr>
          <w:rFonts w:ascii="Times New Roman" w:hAnsi="Times New Roman" w:cs="Times New Roman"/>
          <w:sz w:val="24"/>
          <w:szCs w:val="24"/>
          <w:lang w:val="sr-Latn-RS"/>
        </w:rPr>
        <w:tab/>
      </w:r>
      <w:r w:rsidRPr="000337AB">
        <w:rPr>
          <w:rFonts w:ascii="Times New Roman" w:hAnsi="Times New Roman" w:cs="Times New Roman"/>
          <w:sz w:val="24"/>
          <w:szCs w:val="24"/>
          <w:lang w:val="sr-Latn-RS"/>
        </w:rPr>
        <w:tab/>
      </w:r>
      <w:r w:rsidRPr="000337AB">
        <w:rPr>
          <w:rFonts w:ascii="Times New Roman" w:hAnsi="Times New Roman" w:cs="Times New Roman"/>
          <w:sz w:val="24"/>
          <w:szCs w:val="24"/>
          <w:lang w:val="sr-Latn-RS"/>
        </w:rPr>
        <w:tab/>
      </w:r>
      <w:r w:rsidRPr="000337AB">
        <w:rPr>
          <w:rFonts w:ascii="Times New Roman" w:hAnsi="Times New Roman" w:cs="Times New Roman"/>
          <w:sz w:val="24"/>
          <w:szCs w:val="24"/>
          <w:lang w:val="sr-Latn-RS"/>
        </w:rPr>
        <w:tab/>
        <w:t>Avram Milenković</w:t>
      </w:r>
    </w:p>
    <w:p w:rsidR="00380FF4" w:rsidRPr="000337AB" w:rsidRDefault="00380FF4" w:rsidP="00272501">
      <w:pPr>
        <w:tabs>
          <w:tab w:val="left" w:pos="0"/>
        </w:tabs>
        <w:ind w:left="3600" w:firstLine="0"/>
        <w:rPr>
          <w:rFonts w:ascii="Times New Roman" w:hAnsi="Times New Roman" w:cs="Times New Roman"/>
          <w:sz w:val="24"/>
          <w:szCs w:val="24"/>
          <w:lang w:val="sr-Latn-RS"/>
        </w:rPr>
      </w:pPr>
      <w:r w:rsidRPr="000337AB">
        <w:rPr>
          <w:rFonts w:ascii="Times New Roman" w:hAnsi="Times New Roman" w:cs="Times New Roman"/>
          <w:sz w:val="24"/>
          <w:szCs w:val="24"/>
          <w:lang w:val="sr-Latn-RS"/>
        </w:rPr>
        <w:tab/>
      </w:r>
      <w:r w:rsidRPr="000337AB">
        <w:rPr>
          <w:rFonts w:ascii="Times New Roman" w:hAnsi="Times New Roman" w:cs="Times New Roman"/>
          <w:sz w:val="24"/>
          <w:szCs w:val="24"/>
          <w:lang w:val="sr-Latn-RS"/>
        </w:rPr>
        <w:tab/>
      </w:r>
      <w:r w:rsidRPr="000337AB">
        <w:rPr>
          <w:rFonts w:ascii="Times New Roman" w:hAnsi="Times New Roman" w:cs="Times New Roman"/>
          <w:sz w:val="24"/>
          <w:szCs w:val="24"/>
          <w:lang w:val="sr-Latn-RS"/>
        </w:rPr>
        <w:tab/>
      </w:r>
      <w:r w:rsidRPr="000337AB">
        <w:rPr>
          <w:rFonts w:ascii="Times New Roman" w:hAnsi="Times New Roman" w:cs="Times New Roman"/>
          <w:sz w:val="24"/>
          <w:szCs w:val="24"/>
          <w:lang w:val="sr-Latn-RS"/>
        </w:rPr>
        <w:tab/>
      </w:r>
      <w:r w:rsidRPr="000337AB">
        <w:rPr>
          <w:rFonts w:ascii="Times New Roman" w:hAnsi="Times New Roman" w:cs="Times New Roman"/>
          <w:sz w:val="24"/>
          <w:szCs w:val="24"/>
          <w:lang w:val="sr-Latn-RS"/>
        </w:rPr>
        <w:tab/>
      </w:r>
      <w:r w:rsidRPr="000337AB">
        <w:rPr>
          <w:rFonts w:ascii="Times New Roman" w:hAnsi="Times New Roman" w:cs="Times New Roman"/>
          <w:sz w:val="24"/>
          <w:szCs w:val="24"/>
          <w:lang w:val="sr-Latn-RS"/>
        </w:rPr>
        <w:tab/>
      </w:r>
      <w:r w:rsidRPr="000337AB">
        <w:rPr>
          <w:rFonts w:ascii="Times New Roman" w:hAnsi="Times New Roman" w:cs="Times New Roman"/>
          <w:sz w:val="24"/>
          <w:szCs w:val="24"/>
          <w:lang w:val="sr-Latn-RS"/>
        </w:rPr>
        <w:tab/>
      </w:r>
      <w:r w:rsidRPr="000337AB">
        <w:rPr>
          <w:rFonts w:ascii="Times New Roman" w:hAnsi="Times New Roman" w:cs="Times New Roman"/>
          <w:sz w:val="24"/>
          <w:szCs w:val="24"/>
          <w:lang w:val="sr-Latn-RS"/>
        </w:rPr>
        <w:tab/>
      </w:r>
      <w:r w:rsidRPr="000337AB">
        <w:rPr>
          <w:rFonts w:ascii="Times New Roman" w:hAnsi="Times New Roman" w:cs="Times New Roman"/>
          <w:sz w:val="24"/>
          <w:szCs w:val="24"/>
          <w:lang w:val="sr-Latn-RS"/>
        </w:rPr>
        <w:tab/>
      </w:r>
      <w:r w:rsidR="00272501" w:rsidRPr="000337AB">
        <w:rPr>
          <w:rFonts w:ascii="Times New Roman" w:hAnsi="Times New Roman" w:cs="Times New Roman"/>
          <w:sz w:val="24"/>
          <w:szCs w:val="24"/>
          <w:lang w:val="sr-Latn-RS"/>
        </w:rPr>
        <w:tab/>
      </w:r>
      <w:r w:rsidR="00272501" w:rsidRPr="000337AB">
        <w:rPr>
          <w:rFonts w:ascii="Times New Roman" w:hAnsi="Times New Roman" w:cs="Times New Roman"/>
          <w:sz w:val="24"/>
          <w:szCs w:val="24"/>
          <w:lang w:val="sr-Latn-RS"/>
        </w:rPr>
        <w:tab/>
        <w:t xml:space="preserve">      </w:t>
      </w:r>
      <w:r w:rsidRPr="000337AB">
        <w:rPr>
          <w:rFonts w:ascii="Times New Roman" w:hAnsi="Times New Roman" w:cs="Times New Roman"/>
          <w:sz w:val="24"/>
          <w:szCs w:val="24"/>
          <w:lang w:val="sr-Latn-RS"/>
        </w:rPr>
        <w:t>___________________________</w:t>
      </w:r>
    </w:p>
    <w:sectPr w:rsidR="00380FF4" w:rsidRPr="000337AB" w:rsidSect="00497BFF">
      <w:pgSz w:w="12240" w:h="15840"/>
      <w:pgMar w:top="1170" w:right="117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978E8"/>
    <w:multiLevelType w:val="hybridMultilevel"/>
    <w:tmpl w:val="BFFA4B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2977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2C"/>
    <w:rsid w:val="000337AB"/>
    <w:rsid w:val="00044E90"/>
    <w:rsid w:val="00072140"/>
    <w:rsid w:val="0009086B"/>
    <w:rsid w:val="000A0B43"/>
    <w:rsid w:val="00223E32"/>
    <w:rsid w:val="00272501"/>
    <w:rsid w:val="00367662"/>
    <w:rsid w:val="00380FF4"/>
    <w:rsid w:val="003B7FB7"/>
    <w:rsid w:val="00497BFF"/>
    <w:rsid w:val="00696E7F"/>
    <w:rsid w:val="0076276E"/>
    <w:rsid w:val="00802B07"/>
    <w:rsid w:val="00833675"/>
    <w:rsid w:val="009F6813"/>
    <w:rsid w:val="00B41970"/>
    <w:rsid w:val="00B470BC"/>
    <w:rsid w:val="00BB122F"/>
    <w:rsid w:val="00BC2D42"/>
    <w:rsid w:val="00D43EC2"/>
    <w:rsid w:val="00D53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2973"/>
  <w15:docId w15:val="{6C5EF762-0401-4AF8-AA65-FF9EF2DD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firstLine="85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E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FB7"/>
    <w:pPr>
      <w:contextualSpacing/>
    </w:pPr>
  </w:style>
  <w:style w:type="table" w:styleId="TableGrid">
    <w:name w:val="Table Grid"/>
    <w:basedOn w:val="TableNormal"/>
    <w:uiPriority w:val="59"/>
    <w:rsid w:val="00BB12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Bogdanović</dc:creator>
  <cp:lastModifiedBy>Lazar Stanković</cp:lastModifiedBy>
  <cp:revision>7</cp:revision>
  <dcterms:created xsi:type="dcterms:W3CDTF">2023-05-09T06:04:00Z</dcterms:created>
  <dcterms:modified xsi:type="dcterms:W3CDTF">2023-05-10T11:17:00Z</dcterms:modified>
</cp:coreProperties>
</file>