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55CE9" w14:textId="6F943E04" w:rsidR="00F27F37" w:rsidRDefault="004C69C7" w:rsidP="00F27F37">
      <w:pPr>
        <w:spacing w:after="0"/>
        <w:jc w:val="both"/>
      </w:pPr>
      <w:r>
        <w:t xml:space="preserve">Na osnovu člana </w:t>
      </w:r>
      <w:r w:rsidR="00905FB6">
        <w:t>398</w:t>
      </w:r>
      <w:r w:rsidR="00F27F37">
        <w:t xml:space="preserve"> Zakona o privrednim društvima (</w:t>
      </w:r>
      <w:r w:rsidR="004351EE" w:rsidRPr="004351EE">
        <w:t>"</w:t>
      </w:r>
      <w:r w:rsidR="00B27AB3" w:rsidRPr="00B27AB3">
        <w:t>Sl. glasnik RS", br. 36/2011, 99/2011, 83/2014 - dr. zakon, 5/2015, 44/2018, 95/2018, 91/2019 i 109/2021</w:t>
      </w:r>
      <w:r w:rsidR="00F27F37">
        <w:t xml:space="preserve">) </w:t>
      </w:r>
      <w:r w:rsidR="002838A3">
        <w:t xml:space="preserve">i člana </w:t>
      </w:r>
      <w:r w:rsidR="00905FB6">
        <w:t>35 stav 1 tačka 1</w:t>
      </w:r>
      <w:r w:rsidR="00F27F37">
        <w:t xml:space="preserve"> Statuta, Odbor direktora</w:t>
      </w:r>
      <w:r w:rsidR="00AB7594">
        <w:t xml:space="preserve"> Akcion</w:t>
      </w:r>
      <w:r w:rsidR="00F27F37">
        <w:t>arskog društva Metalna industrija ALFA-PLAM ad Vranje, ulica Radnička br. 1, PIB:</w:t>
      </w:r>
      <w:r w:rsidR="00AB7594">
        <w:t xml:space="preserve"> </w:t>
      </w:r>
      <w:r w:rsidR="00F27F37">
        <w:t xml:space="preserve">100402750, matični broj: 07137923, na sednici održanoj dana </w:t>
      </w:r>
      <w:r w:rsidR="00B27AB3">
        <w:t>____</w:t>
      </w:r>
      <w:r w:rsidR="00F27F37">
        <w:t xml:space="preserve"> utvrdio je i</w:t>
      </w:r>
      <w:r w:rsidR="00AB7594">
        <w:t xml:space="preserve"> </w:t>
      </w:r>
      <w:r w:rsidR="00F27F37">
        <w:t>upućuje skupštini akcionara sledeći:</w:t>
      </w:r>
    </w:p>
    <w:p w14:paraId="5F3A1189" w14:textId="77777777" w:rsidR="00F27F37" w:rsidRDefault="00F27F37" w:rsidP="00F27F37"/>
    <w:p w14:paraId="51BFAC21" w14:textId="77777777" w:rsidR="00F27F37" w:rsidRDefault="00F27F37" w:rsidP="00F27F37">
      <w:pPr>
        <w:jc w:val="center"/>
      </w:pPr>
      <w:r>
        <w:t>PREDLOG ODLUKE</w:t>
      </w:r>
    </w:p>
    <w:p w14:paraId="413B5564" w14:textId="77777777" w:rsidR="00F27F37" w:rsidRDefault="00F27F37" w:rsidP="00F27F37">
      <w:pPr>
        <w:spacing w:after="0"/>
      </w:pPr>
    </w:p>
    <w:p w14:paraId="5B2D669E" w14:textId="366519CD" w:rsidR="009D5ED0" w:rsidRPr="009D5ED0" w:rsidRDefault="009D5ED0" w:rsidP="009D5ED0">
      <w:pPr>
        <w:jc w:val="both"/>
        <w:rPr>
          <w:rFonts w:ascii="Calibri" w:hAnsi="Calibri"/>
        </w:rPr>
      </w:pPr>
      <w:r w:rsidRPr="009D5ED0">
        <w:rPr>
          <w:rFonts w:ascii="Calibri" w:hAnsi="Calibri"/>
        </w:rPr>
        <w:t>I</w:t>
      </w:r>
      <w:r w:rsidRPr="009D5ED0">
        <w:rPr>
          <w:rFonts w:ascii="Calibri" w:hAnsi="Calibri"/>
        </w:rPr>
        <w:tab/>
        <w:t>Menja se Statut Akcionarskog društva Metalna industrija ALFA-PLAM Vranje</w:t>
      </w:r>
      <w:r w:rsidR="009C3F8B">
        <w:rPr>
          <w:rFonts w:ascii="Calibri" w:hAnsi="Calibri"/>
        </w:rPr>
        <w:t xml:space="preserve"> br.</w:t>
      </w:r>
      <w:r w:rsidRPr="009D5ED0">
        <w:rPr>
          <w:rFonts w:ascii="Calibri" w:hAnsi="Calibri"/>
        </w:rPr>
        <w:t xml:space="preserve"> </w:t>
      </w:r>
      <w:r w:rsidR="009C3F8B">
        <w:rPr>
          <w:rFonts w:ascii="Calibri" w:hAnsi="Calibri"/>
        </w:rPr>
        <w:t>GD/202</w:t>
      </w:r>
      <w:r w:rsidR="00B27AB3">
        <w:rPr>
          <w:rFonts w:ascii="Calibri" w:hAnsi="Calibri"/>
        </w:rPr>
        <w:t>2</w:t>
      </w:r>
      <w:r w:rsidR="009C3F8B">
        <w:rPr>
          <w:rFonts w:ascii="Calibri" w:hAnsi="Calibri"/>
        </w:rPr>
        <w:t>-</w:t>
      </w:r>
      <w:r w:rsidR="00B27AB3">
        <w:rPr>
          <w:rFonts w:ascii="Calibri" w:hAnsi="Calibri"/>
        </w:rPr>
        <w:t>169-1</w:t>
      </w:r>
      <w:r w:rsidRPr="009D5ED0">
        <w:rPr>
          <w:rFonts w:ascii="Calibri" w:hAnsi="Calibri"/>
        </w:rPr>
        <w:t xml:space="preserve"> od </w:t>
      </w:r>
      <w:r w:rsidR="00B27AB3">
        <w:rPr>
          <w:rFonts w:ascii="Calibri" w:hAnsi="Calibri"/>
        </w:rPr>
        <w:t>11.</w:t>
      </w:r>
      <w:proofErr w:type="gramStart"/>
      <w:r w:rsidR="00B27AB3">
        <w:rPr>
          <w:rFonts w:ascii="Calibri" w:hAnsi="Calibri"/>
        </w:rPr>
        <w:t>05.2022</w:t>
      </w:r>
      <w:r w:rsidRPr="009D5ED0">
        <w:rPr>
          <w:rFonts w:ascii="Calibri" w:hAnsi="Calibri"/>
        </w:rPr>
        <w:t>.godine</w:t>
      </w:r>
      <w:proofErr w:type="gramEnd"/>
      <w:r w:rsidRPr="009D5ED0">
        <w:rPr>
          <w:rFonts w:ascii="Calibri" w:hAnsi="Calibri"/>
        </w:rPr>
        <w:t xml:space="preserve"> na sledeći način:</w:t>
      </w:r>
    </w:p>
    <w:p w14:paraId="77C6AF3C" w14:textId="77777777" w:rsidR="009D5ED0" w:rsidRPr="009D5ED0" w:rsidRDefault="009D5ED0" w:rsidP="009D5ED0">
      <w:pPr>
        <w:jc w:val="both"/>
        <w:rPr>
          <w:rFonts w:ascii="Calibri" w:hAnsi="Calibri"/>
        </w:rPr>
      </w:pPr>
    </w:p>
    <w:p w14:paraId="1C3D89F5" w14:textId="4C25B03E" w:rsidR="009D5ED0" w:rsidRPr="009D5ED0" w:rsidRDefault="009D5ED0" w:rsidP="009D5ED0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9D5ED0">
        <w:rPr>
          <w:rFonts w:ascii="Calibri" w:hAnsi="Calibri"/>
          <w:sz w:val="22"/>
          <w:szCs w:val="22"/>
        </w:rPr>
        <w:t xml:space="preserve">Menja se član </w:t>
      </w:r>
      <w:r w:rsidR="00B27AB3">
        <w:rPr>
          <w:rFonts w:ascii="Calibri" w:hAnsi="Calibri"/>
          <w:sz w:val="22"/>
          <w:szCs w:val="22"/>
        </w:rPr>
        <w:t>8</w:t>
      </w:r>
      <w:r w:rsidRPr="009D5ED0">
        <w:rPr>
          <w:rFonts w:ascii="Calibri" w:hAnsi="Calibri"/>
          <w:sz w:val="22"/>
          <w:szCs w:val="22"/>
        </w:rPr>
        <w:t>. Statuta tako da sada glasi:</w:t>
      </w:r>
    </w:p>
    <w:p w14:paraId="3A4F7EF4" w14:textId="0454780A" w:rsidR="009D5ED0" w:rsidRDefault="009D5ED0" w:rsidP="009D5ED0">
      <w:pPr>
        <w:jc w:val="both"/>
        <w:rPr>
          <w:rFonts w:ascii="Calibri" w:hAnsi="Calibri"/>
        </w:rPr>
      </w:pPr>
    </w:p>
    <w:p w14:paraId="7EBE7667" w14:textId="77777777" w:rsidR="000757C4" w:rsidRDefault="00B27AB3" w:rsidP="00B27AB3">
      <w:pPr>
        <w:jc w:val="both"/>
        <w:rPr>
          <w:rFonts w:ascii="Calibri" w:hAnsi="Calibri"/>
        </w:rPr>
      </w:pPr>
      <w:r>
        <w:rPr>
          <w:rFonts w:ascii="Calibri" w:hAnsi="Calibri"/>
        </w:rPr>
        <w:t>“</w:t>
      </w:r>
      <w:r w:rsidRPr="00B27AB3">
        <w:rPr>
          <w:rFonts w:ascii="Calibri" w:hAnsi="Calibri"/>
        </w:rPr>
        <w:t xml:space="preserve">U skladu sa </w:t>
      </w:r>
      <w:r>
        <w:rPr>
          <w:rFonts w:ascii="Calibri" w:hAnsi="Calibri"/>
        </w:rPr>
        <w:t>U</w:t>
      </w:r>
      <w:r w:rsidRPr="00B27AB3">
        <w:rPr>
          <w:rFonts w:ascii="Calibri" w:hAnsi="Calibri"/>
        </w:rPr>
        <w:t xml:space="preserve">redbom o klasifikaciji delatnosti, Društvo kao pretežnu delatnost obavlja </w:t>
      </w:r>
    </w:p>
    <w:p w14:paraId="0F596660" w14:textId="6BD13EC8" w:rsidR="00B27AB3" w:rsidRPr="00B27AB3" w:rsidRDefault="00B27AB3" w:rsidP="00B27AB3">
      <w:pPr>
        <w:jc w:val="both"/>
        <w:rPr>
          <w:rFonts w:ascii="Calibri" w:hAnsi="Calibri"/>
        </w:rPr>
      </w:pPr>
      <w:r w:rsidRPr="00B27AB3">
        <w:rPr>
          <w:rFonts w:ascii="Calibri" w:hAnsi="Calibri"/>
        </w:rPr>
        <w:t>27.52 – proizvodnja neelektričnih aparata za domaćinstvo.</w:t>
      </w:r>
    </w:p>
    <w:p w14:paraId="73B9373B" w14:textId="220040B0" w:rsidR="00B27AB3" w:rsidRDefault="00B27AB3" w:rsidP="00B27AB3">
      <w:pPr>
        <w:jc w:val="both"/>
        <w:rPr>
          <w:rFonts w:ascii="Calibri" w:hAnsi="Calibri"/>
        </w:rPr>
      </w:pPr>
      <w:r w:rsidRPr="00B27AB3">
        <w:rPr>
          <w:rFonts w:ascii="Calibri" w:hAnsi="Calibri"/>
        </w:rPr>
        <w:t>Pored navede</w:t>
      </w:r>
      <w:r w:rsidR="0071182E">
        <w:rPr>
          <w:rFonts w:ascii="Calibri" w:hAnsi="Calibri"/>
        </w:rPr>
        <w:t>ne</w:t>
      </w:r>
      <w:r w:rsidRPr="00B27AB3">
        <w:rPr>
          <w:rFonts w:ascii="Calibri" w:hAnsi="Calibri"/>
        </w:rPr>
        <w:t xml:space="preserve"> pretežne delatnosti Društvo može da obavlja </w:t>
      </w:r>
      <w:r w:rsidR="000757C4">
        <w:rPr>
          <w:rFonts w:ascii="Calibri" w:hAnsi="Calibri"/>
        </w:rPr>
        <w:t xml:space="preserve">sledeće delatnosti </w:t>
      </w:r>
      <w:r>
        <w:rPr>
          <w:rFonts w:ascii="Calibri" w:hAnsi="Calibri"/>
        </w:rPr>
        <w:t>i to:</w:t>
      </w:r>
    </w:p>
    <w:p w14:paraId="4328F459" w14:textId="77777777" w:rsidR="00434D47" w:rsidRDefault="00434D47" w:rsidP="00B27AB3">
      <w:pPr>
        <w:jc w:val="both"/>
        <w:rPr>
          <w:rFonts w:ascii="Calibri" w:hAnsi="Calibri"/>
        </w:rPr>
      </w:pPr>
    </w:p>
    <w:p w14:paraId="1BF06450" w14:textId="61FAB27F" w:rsidR="00434D47" w:rsidRDefault="00434D47" w:rsidP="00B27AB3">
      <w:pPr>
        <w:jc w:val="both"/>
        <w:rPr>
          <w:rFonts w:ascii="Calibri" w:hAnsi="Calibri"/>
        </w:rPr>
      </w:pPr>
      <w:r w:rsidRPr="00434D47">
        <w:rPr>
          <w:rFonts w:ascii="Calibri" w:hAnsi="Calibri"/>
        </w:rPr>
        <w:t>25.11</w:t>
      </w:r>
      <w:r w:rsidRPr="00434D47">
        <w:rPr>
          <w:rFonts w:ascii="Calibri" w:hAnsi="Calibri"/>
        </w:rPr>
        <w:tab/>
        <w:t>Proizvodnja metalnih konstrukcija i delova konstrukcija</w:t>
      </w:r>
    </w:p>
    <w:p w14:paraId="699E914B" w14:textId="7161ECAE" w:rsidR="00434D47" w:rsidRDefault="00434D47" w:rsidP="00B27AB3">
      <w:pPr>
        <w:jc w:val="both"/>
        <w:rPr>
          <w:rFonts w:ascii="Calibri" w:hAnsi="Calibri"/>
        </w:rPr>
      </w:pPr>
      <w:r w:rsidRPr="00434D47">
        <w:rPr>
          <w:rFonts w:ascii="Calibri" w:hAnsi="Calibri"/>
        </w:rPr>
        <w:t>25.12</w:t>
      </w:r>
      <w:r w:rsidRPr="00434D47">
        <w:rPr>
          <w:rFonts w:ascii="Calibri" w:hAnsi="Calibri"/>
        </w:rPr>
        <w:tab/>
        <w:t>Proizvodnja metalnih vrata i prozora</w:t>
      </w:r>
    </w:p>
    <w:p w14:paraId="6EE0207F" w14:textId="6BB1E792" w:rsidR="00434D47" w:rsidRDefault="00434D47" w:rsidP="00B27AB3">
      <w:pPr>
        <w:jc w:val="both"/>
        <w:rPr>
          <w:rFonts w:ascii="Calibri" w:hAnsi="Calibri"/>
        </w:rPr>
      </w:pPr>
      <w:r w:rsidRPr="00434D47">
        <w:rPr>
          <w:rFonts w:ascii="Calibri" w:hAnsi="Calibri"/>
        </w:rPr>
        <w:t>25.21</w:t>
      </w:r>
      <w:r w:rsidRPr="00434D47">
        <w:rPr>
          <w:rFonts w:ascii="Calibri" w:hAnsi="Calibri"/>
        </w:rPr>
        <w:tab/>
        <w:t>Proizvodnja kotlova i radijatora za centralno grejanje</w:t>
      </w:r>
    </w:p>
    <w:p w14:paraId="230DCF3E" w14:textId="5DFF229E" w:rsidR="00434D47" w:rsidRDefault="00434D47" w:rsidP="00B27AB3">
      <w:pPr>
        <w:jc w:val="both"/>
        <w:rPr>
          <w:rFonts w:ascii="Calibri" w:hAnsi="Calibri"/>
        </w:rPr>
      </w:pPr>
      <w:r w:rsidRPr="00434D47">
        <w:rPr>
          <w:rFonts w:ascii="Calibri" w:hAnsi="Calibri"/>
        </w:rPr>
        <w:t>25.29</w:t>
      </w:r>
      <w:r w:rsidRPr="00434D47">
        <w:rPr>
          <w:rFonts w:ascii="Calibri" w:hAnsi="Calibri"/>
        </w:rPr>
        <w:tab/>
        <w:t>Proizvodnja ostalih metalnih cisterni, rezervoara i kontejnera</w:t>
      </w:r>
    </w:p>
    <w:p w14:paraId="1FDFF266" w14:textId="2CC21954" w:rsidR="00434D47" w:rsidRDefault="00434D47" w:rsidP="00B27AB3">
      <w:pPr>
        <w:jc w:val="both"/>
        <w:rPr>
          <w:rFonts w:ascii="Calibri" w:hAnsi="Calibri"/>
        </w:rPr>
      </w:pPr>
      <w:r w:rsidRPr="00434D47">
        <w:rPr>
          <w:rFonts w:ascii="Calibri" w:hAnsi="Calibri"/>
        </w:rPr>
        <w:t>25.5</w:t>
      </w:r>
      <w:r>
        <w:rPr>
          <w:rFonts w:ascii="Calibri" w:hAnsi="Calibri"/>
        </w:rPr>
        <w:t>0</w:t>
      </w:r>
      <w:r w:rsidRPr="00434D47">
        <w:rPr>
          <w:rFonts w:ascii="Calibri" w:hAnsi="Calibri"/>
        </w:rPr>
        <w:tab/>
        <w:t xml:space="preserve"> Kovanje, presovanje, štancovanje i valjanje metala; metalurgija praha</w:t>
      </w:r>
    </w:p>
    <w:p w14:paraId="2D5285D8" w14:textId="3C4ACB33" w:rsidR="00FE24CE" w:rsidRDefault="00FE24CE" w:rsidP="00B27AB3">
      <w:pPr>
        <w:jc w:val="both"/>
        <w:rPr>
          <w:rFonts w:ascii="Calibri" w:hAnsi="Calibri"/>
        </w:rPr>
      </w:pPr>
      <w:r w:rsidRPr="00FE24CE">
        <w:rPr>
          <w:rFonts w:ascii="Calibri" w:hAnsi="Calibri"/>
        </w:rPr>
        <w:t>25.61</w:t>
      </w:r>
      <w:r w:rsidRPr="00FE24CE">
        <w:rPr>
          <w:rFonts w:ascii="Calibri" w:hAnsi="Calibri"/>
        </w:rPr>
        <w:tab/>
        <w:t>Obrada i prevlačenje metala</w:t>
      </w:r>
    </w:p>
    <w:p w14:paraId="1CEE560F" w14:textId="41A5927A" w:rsidR="00FE24CE" w:rsidRDefault="00FE24CE" w:rsidP="00B27AB3">
      <w:pPr>
        <w:jc w:val="both"/>
        <w:rPr>
          <w:rFonts w:ascii="Calibri" w:hAnsi="Calibri"/>
        </w:rPr>
      </w:pPr>
      <w:r w:rsidRPr="00FE24CE">
        <w:rPr>
          <w:rFonts w:ascii="Calibri" w:hAnsi="Calibri"/>
        </w:rPr>
        <w:t>25.62</w:t>
      </w:r>
      <w:r w:rsidRPr="00FE24CE">
        <w:rPr>
          <w:rFonts w:ascii="Calibri" w:hAnsi="Calibri"/>
        </w:rPr>
        <w:tab/>
        <w:t>Mašinska obrada metala</w:t>
      </w:r>
    </w:p>
    <w:p w14:paraId="6EF8753C" w14:textId="6551B764" w:rsidR="00B27AB3" w:rsidRDefault="00713199" w:rsidP="00B27AB3">
      <w:pPr>
        <w:jc w:val="both"/>
        <w:rPr>
          <w:rFonts w:ascii="Calibri" w:hAnsi="Calibri"/>
        </w:rPr>
      </w:pPr>
      <w:r w:rsidRPr="00713199">
        <w:rPr>
          <w:rFonts w:ascii="Calibri" w:hAnsi="Calibri"/>
        </w:rPr>
        <w:t>27.20</w:t>
      </w:r>
      <w:r w:rsidRPr="00713199">
        <w:rPr>
          <w:rFonts w:ascii="Calibri" w:hAnsi="Calibri"/>
        </w:rPr>
        <w:tab/>
        <w:t>Proizvodnja baterija i akumulatora</w:t>
      </w:r>
    </w:p>
    <w:p w14:paraId="00AF39B5" w14:textId="7E8C1762" w:rsidR="00713199" w:rsidRDefault="00434D47" w:rsidP="00B27AB3">
      <w:pPr>
        <w:jc w:val="both"/>
        <w:rPr>
          <w:rFonts w:ascii="Calibri" w:hAnsi="Calibri"/>
        </w:rPr>
      </w:pPr>
      <w:r w:rsidRPr="00434D47">
        <w:rPr>
          <w:rFonts w:ascii="Calibri" w:hAnsi="Calibri"/>
        </w:rPr>
        <w:t>27.5</w:t>
      </w:r>
      <w:r>
        <w:rPr>
          <w:rFonts w:ascii="Calibri" w:hAnsi="Calibri"/>
        </w:rPr>
        <w:t>0</w:t>
      </w:r>
      <w:r w:rsidRPr="00434D47">
        <w:rPr>
          <w:rFonts w:ascii="Calibri" w:hAnsi="Calibri"/>
        </w:rPr>
        <w:tab/>
        <w:t xml:space="preserve"> Proizvodnja aparata za domaćinstvo</w:t>
      </w:r>
    </w:p>
    <w:p w14:paraId="5F6A0E66" w14:textId="07F1292A" w:rsidR="00434D47" w:rsidRDefault="00434D47" w:rsidP="00B27AB3">
      <w:pPr>
        <w:jc w:val="both"/>
        <w:rPr>
          <w:rFonts w:ascii="Calibri" w:hAnsi="Calibri"/>
        </w:rPr>
      </w:pPr>
      <w:r w:rsidRPr="00434D47">
        <w:rPr>
          <w:rFonts w:ascii="Calibri" w:hAnsi="Calibri"/>
        </w:rPr>
        <w:t>27.51</w:t>
      </w:r>
      <w:r w:rsidRPr="00434D47">
        <w:rPr>
          <w:rFonts w:ascii="Calibri" w:hAnsi="Calibri"/>
        </w:rPr>
        <w:tab/>
        <w:t>Proizvodnja električnih aparata za domaćinstvo</w:t>
      </w:r>
    </w:p>
    <w:p w14:paraId="49C4F7BD" w14:textId="7617BAAF" w:rsidR="00FE24CE" w:rsidRDefault="00FE24CE" w:rsidP="00B27AB3">
      <w:pPr>
        <w:jc w:val="both"/>
        <w:rPr>
          <w:rFonts w:ascii="Calibri" w:hAnsi="Calibri"/>
        </w:rPr>
      </w:pPr>
      <w:r w:rsidRPr="00FE24CE">
        <w:rPr>
          <w:rFonts w:ascii="Calibri" w:hAnsi="Calibri"/>
        </w:rPr>
        <w:t>28.21</w:t>
      </w:r>
      <w:r w:rsidRPr="00FE24CE">
        <w:rPr>
          <w:rFonts w:ascii="Calibri" w:hAnsi="Calibri"/>
        </w:rPr>
        <w:tab/>
        <w:t>Proizvodnja industrijskih peći i gorionika</w:t>
      </w:r>
    </w:p>
    <w:p w14:paraId="28A29F8B" w14:textId="01CF510C" w:rsidR="00FE24CE" w:rsidRDefault="00FE24CE" w:rsidP="00B27AB3">
      <w:pPr>
        <w:jc w:val="both"/>
        <w:rPr>
          <w:rFonts w:ascii="Calibri" w:hAnsi="Calibri"/>
        </w:rPr>
      </w:pPr>
      <w:r w:rsidRPr="00FE24CE">
        <w:rPr>
          <w:rFonts w:ascii="Calibri" w:hAnsi="Calibri"/>
        </w:rPr>
        <w:t>33.11</w:t>
      </w:r>
      <w:r w:rsidRPr="00FE24CE">
        <w:rPr>
          <w:rFonts w:ascii="Calibri" w:hAnsi="Calibri"/>
        </w:rPr>
        <w:tab/>
        <w:t>Popravka metalnih proizvoda</w:t>
      </w:r>
    </w:p>
    <w:p w14:paraId="1E354D85" w14:textId="3AD64122" w:rsidR="00434D47" w:rsidRDefault="00434D47" w:rsidP="00B27AB3">
      <w:pPr>
        <w:jc w:val="both"/>
        <w:rPr>
          <w:rFonts w:ascii="Calibri" w:hAnsi="Calibri"/>
        </w:rPr>
      </w:pPr>
      <w:r w:rsidRPr="00434D47">
        <w:rPr>
          <w:rFonts w:ascii="Calibri" w:hAnsi="Calibri"/>
        </w:rPr>
        <w:lastRenderedPageBreak/>
        <w:t>41.20</w:t>
      </w:r>
      <w:r w:rsidRPr="00434D47">
        <w:rPr>
          <w:rFonts w:ascii="Calibri" w:hAnsi="Calibri"/>
        </w:rPr>
        <w:tab/>
        <w:t>Izgradnja stambenih i nestambenih zgrada</w:t>
      </w:r>
    </w:p>
    <w:p w14:paraId="488D8320" w14:textId="366F0032" w:rsidR="00434D47" w:rsidRDefault="00434D47" w:rsidP="00B27AB3">
      <w:pPr>
        <w:jc w:val="both"/>
        <w:rPr>
          <w:rFonts w:ascii="Calibri" w:hAnsi="Calibri"/>
        </w:rPr>
      </w:pPr>
      <w:r w:rsidRPr="00434D47">
        <w:rPr>
          <w:rFonts w:ascii="Calibri" w:hAnsi="Calibri"/>
        </w:rPr>
        <w:t>55.10</w:t>
      </w:r>
      <w:r w:rsidRPr="00434D47">
        <w:rPr>
          <w:rFonts w:ascii="Calibri" w:hAnsi="Calibri"/>
        </w:rPr>
        <w:tab/>
        <w:t>Hoteli i sličan smeštaj</w:t>
      </w:r>
    </w:p>
    <w:p w14:paraId="5B675B86" w14:textId="4B27AABC" w:rsidR="00434D47" w:rsidRDefault="00434D47" w:rsidP="00B27AB3">
      <w:pPr>
        <w:jc w:val="both"/>
        <w:rPr>
          <w:rFonts w:ascii="Calibri" w:hAnsi="Calibri"/>
        </w:rPr>
      </w:pPr>
      <w:r w:rsidRPr="00434D47">
        <w:rPr>
          <w:rFonts w:ascii="Calibri" w:hAnsi="Calibri"/>
        </w:rPr>
        <w:t>55.20</w:t>
      </w:r>
      <w:r w:rsidRPr="00434D47">
        <w:rPr>
          <w:rFonts w:ascii="Calibri" w:hAnsi="Calibri"/>
        </w:rPr>
        <w:tab/>
        <w:t>Odmarališta i slični objekti za kraći boravak</w:t>
      </w:r>
    </w:p>
    <w:p w14:paraId="4BCDC583" w14:textId="74644591" w:rsidR="00434D47" w:rsidRDefault="00434D47" w:rsidP="00B27AB3">
      <w:pPr>
        <w:jc w:val="both"/>
        <w:rPr>
          <w:rFonts w:ascii="Calibri" w:hAnsi="Calibri"/>
        </w:rPr>
      </w:pPr>
      <w:r w:rsidRPr="00434D47">
        <w:rPr>
          <w:rFonts w:ascii="Calibri" w:hAnsi="Calibri"/>
        </w:rPr>
        <w:t>68.10</w:t>
      </w:r>
      <w:r w:rsidRPr="00434D47">
        <w:rPr>
          <w:rFonts w:ascii="Calibri" w:hAnsi="Calibri"/>
        </w:rPr>
        <w:tab/>
        <w:t>Kupovina i prodaja vlastitih nekretnina</w:t>
      </w:r>
    </w:p>
    <w:p w14:paraId="2ED5C4F0" w14:textId="66F2B7FD" w:rsidR="00434D47" w:rsidRDefault="00434D47" w:rsidP="00B27AB3">
      <w:pPr>
        <w:jc w:val="both"/>
        <w:rPr>
          <w:rFonts w:ascii="Calibri" w:hAnsi="Calibri"/>
        </w:rPr>
      </w:pPr>
      <w:r w:rsidRPr="00434D47">
        <w:rPr>
          <w:rFonts w:ascii="Calibri" w:hAnsi="Calibri"/>
        </w:rPr>
        <w:t>68.20</w:t>
      </w:r>
      <w:r w:rsidRPr="00434D47">
        <w:rPr>
          <w:rFonts w:ascii="Calibri" w:hAnsi="Calibri"/>
        </w:rPr>
        <w:tab/>
        <w:t>Iznajmljivanje vlastitih ili iznajmljenih nekretnina i upravljanje njima</w:t>
      </w:r>
      <w:r w:rsidR="000757C4">
        <w:rPr>
          <w:rFonts w:ascii="Calibri" w:hAnsi="Calibri"/>
        </w:rPr>
        <w:t>,</w:t>
      </w:r>
    </w:p>
    <w:p w14:paraId="680D729C" w14:textId="78B46A07" w:rsidR="000757C4" w:rsidRDefault="000757C4" w:rsidP="00B27AB3">
      <w:pPr>
        <w:jc w:val="both"/>
        <w:rPr>
          <w:rFonts w:ascii="Calibri" w:hAnsi="Calibri"/>
        </w:rPr>
      </w:pPr>
      <w:r>
        <w:rPr>
          <w:rFonts w:ascii="Calibri" w:hAnsi="Calibri"/>
        </w:rPr>
        <w:t>kao i sve ostale delatnosti u skladu sa zakonom.</w:t>
      </w:r>
    </w:p>
    <w:p w14:paraId="28364951" w14:textId="77777777" w:rsidR="00D665D0" w:rsidRPr="00B27AB3" w:rsidRDefault="00D665D0" w:rsidP="00B27AB3">
      <w:pPr>
        <w:jc w:val="both"/>
        <w:rPr>
          <w:rFonts w:ascii="Calibri" w:hAnsi="Calibri"/>
        </w:rPr>
      </w:pPr>
    </w:p>
    <w:p w14:paraId="378DD321" w14:textId="139DF3C6" w:rsidR="00B27AB3" w:rsidRDefault="00B27AB3" w:rsidP="00B27AB3">
      <w:pPr>
        <w:jc w:val="both"/>
        <w:rPr>
          <w:rFonts w:ascii="Calibri" w:hAnsi="Calibri"/>
        </w:rPr>
      </w:pPr>
      <w:r w:rsidRPr="00B27AB3">
        <w:rPr>
          <w:rFonts w:ascii="Calibri" w:hAnsi="Calibri"/>
        </w:rPr>
        <w:t>Društvo je registrovano za spoljnotrgovinski promet i za usluge u spoljnotrgovinskom prometu.</w:t>
      </w:r>
    </w:p>
    <w:p w14:paraId="16C6174E" w14:textId="77777777" w:rsidR="009D5ED0" w:rsidRPr="009D5ED0" w:rsidRDefault="009D5ED0" w:rsidP="009D5ED0">
      <w:pPr>
        <w:jc w:val="both"/>
        <w:rPr>
          <w:rFonts w:ascii="Calibri" w:hAnsi="Calibri"/>
        </w:rPr>
      </w:pPr>
    </w:p>
    <w:p w14:paraId="4878DBCF" w14:textId="5D5FABDF" w:rsidR="009D5ED0" w:rsidRPr="009D5ED0" w:rsidRDefault="009D5ED0" w:rsidP="009D5ED0">
      <w:pPr>
        <w:jc w:val="both"/>
        <w:rPr>
          <w:rFonts w:ascii="Calibri" w:hAnsi="Calibri"/>
        </w:rPr>
      </w:pPr>
      <w:r w:rsidRPr="009D5ED0">
        <w:rPr>
          <w:rFonts w:ascii="Calibri" w:hAnsi="Calibri"/>
        </w:rPr>
        <w:t>II</w:t>
      </w:r>
      <w:r w:rsidRPr="009D5ED0">
        <w:rPr>
          <w:rFonts w:ascii="Calibri" w:hAnsi="Calibri"/>
        </w:rPr>
        <w:tab/>
        <w:t>Sve ostale odredbe Statuta ostaju nepromenjene.</w:t>
      </w:r>
    </w:p>
    <w:p w14:paraId="7BC927E7" w14:textId="77777777" w:rsidR="007C43CB" w:rsidRPr="00905FB6" w:rsidRDefault="007C43CB" w:rsidP="007C43CB">
      <w:pPr>
        <w:spacing w:after="0" w:line="360" w:lineRule="auto"/>
        <w:rPr>
          <w:lang w:val="sr-Latn-RS"/>
        </w:rPr>
      </w:pPr>
    </w:p>
    <w:p w14:paraId="6F0CC0E0" w14:textId="77777777" w:rsidR="004C69C7" w:rsidRDefault="004C69C7" w:rsidP="004C69C7">
      <w:pPr>
        <w:spacing w:after="0"/>
      </w:pPr>
    </w:p>
    <w:p w14:paraId="57504A3C" w14:textId="77777777" w:rsidR="004C69C7" w:rsidRDefault="004C69C7" w:rsidP="004C69C7">
      <w:pPr>
        <w:spacing w:after="0"/>
      </w:pPr>
    </w:p>
    <w:p w14:paraId="3E3CB930" w14:textId="55135977" w:rsidR="00F27F37" w:rsidRDefault="004C69C7" w:rsidP="00F27F37">
      <w:pPr>
        <w:spacing w:after="0"/>
      </w:pPr>
      <w:r>
        <w:t xml:space="preserve">                                                       </w:t>
      </w:r>
      <w:r w:rsidR="00F27F37">
        <w:t xml:space="preserve">Odluka stupa na snagu danom </w:t>
      </w:r>
      <w:r w:rsidR="00B27AB3">
        <w:t>donošenja</w:t>
      </w:r>
      <w:r w:rsidR="00F27F37">
        <w:t>.</w:t>
      </w:r>
    </w:p>
    <w:p w14:paraId="3A9934AA" w14:textId="77777777" w:rsidR="00F27F37" w:rsidRDefault="00F27F37" w:rsidP="00F27F37">
      <w:pPr>
        <w:spacing w:after="0"/>
      </w:pPr>
    </w:p>
    <w:p w14:paraId="0FF35292" w14:textId="77777777" w:rsidR="00F27F37" w:rsidRDefault="00F27F37" w:rsidP="00F27F37">
      <w:pPr>
        <w:jc w:val="right"/>
      </w:pPr>
    </w:p>
    <w:p w14:paraId="04B36590" w14:textId="77777777" w:rsidR="00F27F37" w:rsidRDefault="00F27F37" w:rsidP="00F27F37">
      <w:pPr>
        <w:jc w:val="right"/>
      </w:pPr>
      <w:r>
        <w:t>Predsednik Odbora direktora</w:t>
      </w:r>
    </w:p>
    <w:p w14:paraId="714BF377" w14:textId="77777777" w:rsidR="0067208A" w:rsidRDefault="00F27F37" w:rsidP="00F27F37">
      <w:pPr>
        <w:jc w:val="right"/>
      </w:pPr>
      <w:r>
        <w:t>Avram Milenković</w:t>
      </w:r>
      <w:r>
        <w:cr/>
      </w:r>
    </w:p>
    <w:sectPr w:rsidR="00672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D67F2"/>
    <w:multiLevelType w:val="hybridMultilevel"/>
    <w:tmpl w:val="C79E6B9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82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F37"/>
    <w:rsid w:val="000550C1"/>
    <w:rsid w:val="000757C4"/>
    <w:rsid w:val="00110B72"/>
    <w:rsid w:val="00251863"/>
    <w:rsid w:val="002838A3"/>
    <w:rsid w:val="002A3843"/>
    <w:rsid w:val="002E42A8"/>
    <w:rsid w:val="003B7A2B"/>
    <w:rsid w:val="003D7093"/>
    <w:rsid w:val="00434D47"/>
    <w:rsid w:val="004351EE"/>
    <w:rsid w:val="004C69C7"/>
    <w:rsid w:val="00583503"/>
    <w:rsid w:val="005E3055"/>
    <w:rsid w:val="0067208A"/>
    <w:rsid w:val="0071182E"/>
    <w:rsid w:val="00713199"/>
    <w:rsid w:val="007B023C"/>
    <w:rsid w:val="007C43CB"/>
    <w:rsid w:val="0082454D"/>
    <w:rsid w:val="008A5DCF"/>
    <w:rsid w:val="00905FB6"/>
    <w:rsid w:val="009C3F8B"/>
    <w:rsid w:val="009D5ED0"/>
    <w:rsid w:val="00AB7594"/>
    <w:rsid w:val="00B27AB3"/>
    <w:rsid w:val="00B56728"/>
    <w:rsid w:val="00C073AD"/>
    <w:rsid w:val="00D1645A"/>
    <w:rsid w:val="00D665D0"/>
    <w:rsid w:val="00E46CE5"/>
    <w:rsid w:val="00EE51A3"/>
    <w:rsid w:val="00F27F37"/>
    <w:rsid w:val="00F52CEF"/>
    <w:rsid w:val="00FE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6A750"/>
  <w15:docId w15:val="{8ECB6F30-4CE5-4938-A0BC-B4208FA5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8A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5ED0"/>
    <w:pPr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6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Dragana Jovčić</cp:lastModifiedBy>
  <cp:revision>5</cp:revision>
  <cp:lastPrinted>2019-08-02T07:13:00Z</cp:lastPrinted>
  <dcterms:created xsi:type="dcterms:W3CDTF">2022-11-07T14:35:00Z</dcterms:created>
  <dcterms:modified xsi:type="dcterms:W3CDTF">2022-11-08T09:04:00Z</dcterms:modified>
</cp:coreProperties>
</file>