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E7767" w14:textId="77777777" w:rsidR="008321CD" w:rsidRPr="003223DA" w:rsidRDefault="009B55EC" w:rsidP="009B55EC">
      <w:pPr>
        <w:jc w:val="center"/>
        <w:rPr>
          <w:sz w:val="32"/>
          <w:szCs w:val="32"/>
        </w:rPr>
      </w:pPr>
      <w:r w:rsidRPr="003223DA">
        <w:rPr>
          <w:sz w:val="32"/>
          <w:szCs w:val="32"/>
        </w:rPr>
        <w:t xml:space="preserve">UPUSTVO ZA </w:t>
      </w:r>
      <w:r w:rsidR="0090487B" w:rsidRPr="003223DA">
        <w:rPr>
          <w:sz w:val="32"/>
          <w:szCs w:val="32"/>
        </w:rPr>
        <w:t>MONTAŽU I U</w:t>
      </w:r>
      <w:r w:rsidRPr="003223DA">
        <w:rPr>
          <w:sz w:val="32"/>
          <w:szCs w:val="32"/>
        </w:rPr>
        <w:t>POTREBU</w:t>
      </w:r>
    </w:p>
    <w:p w14:paraId="1217628B" w14:textId="77777777" w:rsidR="003E3AC1" w:rsidRPr="003223DA" w:rsidRDefault="00FF7E7E" w:rsidP="00E772A7">
      <w:pPr>
        <w:jc w:val="center"/>
        <w:rPr>
          <w:sz w:val="18"/>
          <w:szCs w:val="18"/>
        </w:rPr>
      </w:pPr>
      <w:r w:rsidRPr="003223DA">
        <w:rPr>
          <w:noProof/>
          <w:sz w:val="18"/>
          <w:szCs w:val="18"/>
          <w:lang w:eastAsia="sr-Latn-RS"/>
        </w:rPr>
        <w:drawing>
          <wp:inline distT="0" distB="0" distL="0" distR="0" wp14:anchorId="041F6AB7" wp14:editId="52F71353">
            <wp:extent cx="3629288" cy="2190750"/>
            <wp:effectExtent l="0" t="0" r="9525" b="0"/>
            <wp:docPr id="1" name="Picture 1" descr="C:\Users\nenad.velickovic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nad.velickovic\Desktop\Untitle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49" b="12646"/>
                    <a:stretch/>
                  </pic:blipFill>
                  <pic:spPr bwMode="auto">
                    <a:xfrm>
                      <a:off x="0" y="0"/>
                      <a:ext cx="3646974" cy="22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4A130F" w14:textId="4F8014B5" w:rsidR="001A3A77" w:rsidRPr="003223DA" w:rsidRDefault="001B5658" w:rsidP="003223DA">
      <w:pPr>
        <w:spacing w:after="60" w:line="240" w:lineRule="auto"/>
        <w:rPr>
          <w:rFonts w:ascii="Arial" w:hAnsi="Arial" w:cs="Arial"/>
          <w:color w:val="000000" w:themeColor="text1"/>
          <w:sz w:val="18"/>
          <w:szCs w:val="18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>Za upotrebu roštilj skare</w:t>
      </w:r>
      <w:r w:rsidR="00FF7E7E" w:rsidRPr="003223DA">
        <w:rPr>
          <w:rFonts w:ascii="Arial" w:hAnsi="Arial" w:cs="Arial"/>
          <w:color w:val="000000" w:themeColor="text1"/>
          <w:sz w:val="18"/>
          <w:szCs w:val="18"/>
        </w:rPr>
        <w:t>, sledite ova uputstva:</w:t>
      </w:r>
    </w:p>
    <w:p w14:paraId="682FA368" w14:textId="77777777" w:rsidR="001A3A77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>Priprema skare: Pre upotrebe, operite skaru toplom vodom i deterdžentom. Zatim dobro osušite skaru.</w:t>
      </w:r>
    </w:p>
    <w:p w14:paraId="116EDAD2" w14:textId="77777777" w:rsidR="001A3A77" w:rsidRPr="003223DA" w:rsidRDefault="001A3A77" w:rsidP="003223DA">
      <w:pPr>
        <w:pStyle w:val="ListParagraph"/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</w:p>
    <w:p w14:paraId="4E7804D8" w14:textId="77777777" w:rsidR="001A3A77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 xml:space="preserve">Priprema roštilja: </w:t>
      </w:r>
      <w:r w:rsidR="001B5658" w:rsidRPr="003223DA">
        <w:rPr>
          <w:rFonts w:ascii="Arial" w:hAnsi="Arial" w:cs="Arial"/>
          <w:color w:val="000000" w:themeColor="text1"/>
          <w:sz w:val="18"/>
          <w:szCs w:val="18"/>
        </w:rPr>
        <w:t>R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>asporedite ćumur po roštilju i</w:t>
      </w:r>
      <w:r w:rsidR="00E44BE8" w:rsidRPr="003223D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>zapalite ga</w:t>
      </w:r>
    </w:p>
    <w:p w14:paraId="35A718F8" w14:textId="77777777" w:rsidR="001A3A77" w:rsidRPr="003223DA" w:rsidRDefault="001A3A77" w:rsidP="003223DA">
      <w:pPr>
        <w:pStyle w:val="ListParagraph"/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</w:p>
    <w:p w14:paraId="0B83936D" w14:textId="77777777" w:rsidR="001A3A77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 xml:space="preserve">Zagrevanje skare: Postavite </w:t>
      </w:r>
      <w:r w:rsidR="001B5658" w:rsidRPr="003223DA">
        <w:rPr>
          <w:rFonts w:ascii="Arial" w:hAnsi="Arial" w:cs="Arial"/>
          <w:color w:val="000000" w:themeColor="text1"/>
          <w:sz w:val="18"/>
          <w:szCs w:val="18"/>
        </w:rPr>
        <w:t>rešetku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 xml:space="preserve"> na roštilj i pustite je da se zagreje nekoliko minuta pre n</w:t>
      </w:r>
      <w:bookmarkStart w:id="0" w:name="_GoBack"/>
      <w:bookmarkEnd w:id="0"/>
      <w:r w:rsidRPr="003223DA">
        <w:rPr>
          <w:rFonts w:ascii="Arial" w:hAnsi="Arial" w:cs="Arial"/>
          <w:color w:val="000000" w:themeColor="text1"/>
          <w:sz w:val="18"/>
          <w:szCs w:val="18"/>
        </w:rPr>
        <w:t>ego što počnete s pečenjem hrane. Ovo će pomoći da se hrana ne zalepi za skaru.</w:t>
      </w:r>
    </w:p>
    <w:p w14:paraId="1C4287BC" w14:textId="77777777" w:rsidR="001A3A77" w:rsidRPr="003223DA" w:rsidRDefault="001A3A77" w:rsidP="003223DA">
      <w:pPr>
        <w:pStyle w:val="ListParagraph"/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</w:p>
    <w:p w14:paraId="6E789BE3" w14:textId="77777777" w:rsidR="001A3A77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>Pečenje hrane: Kada je skara dovoljno zagrejana, stavite meso, povrće ili drugu hranu</w:t>
      </w:r>
      <w:r w:rsidR="00E772A7" w:rsidRPr="003223DA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>na nju. Okrećite hranu redovno kako bi se ravnomerno ispekla sa svih strana.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br/>
      </w:r>
    </w:p>
    <w:p w14:paraId="2F258E31" w14:textId="77777777" w:rsidR="001A3A77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>Čišćenje skare: Nakon upotrebe, ostavite skaru da se ohladi pre nego što je operete</w:t>
      </w:r>
      <w:r w:rsidR="00E772A7" w:rsidRPr="003223DA">
        <w:rPr>
          <w:rFonts w:ascii="Arial" w:hAnsi="Arial" w:cs="Arial"/>
          <w:color w:val="000000" w:themeColor="text1"/>
          <w:sz w:val="18"/>
          <w:szCs w:val="18"/>
        </w:rPr>
        <w:t>.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>Operite je toplom vodom i deterdžentom, a ako je potre</w:t>
      </w:r>
      <w:r w:rsidR="00E772A7" w:rsidRPr="003223DA">
        <w:rPr>
          <w:rFonts w:ascii="Arial" w:hAnsi="Arial" w:cs="Arial"/>
          <w:color w:val="000000" w:themeColor="text1"/>
          <w:sz w:val="18"/>
          <w:szCs w:val="18"/>
        </w:rPr>
        <w:t xml:space="preserve">bno, možete koristiti i četku za 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 xml:space="preserve">čišćenje kako biste uklonili </w:t>
      </w:r>
      <w:r w:rsidR="00847E4A" w:rsidRPr="003223DA">
        <w:rPr>
          <w:rFonts w:ascii="Arial" w:hAnsi="Arial" w:cs="Arial"/>
          <w:color w:val="000000" w:themeColor="text1"/>
          <w:sz w:val="18"/>
          <w:szCs w:val="18"/>
        </w:rPr>
        <w:t>ostatke hrane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t>.</w:t>
      </w:r>
      <w:r w:rsidRPr="003223DA">
        <w:rPr>
          <w:rFonts w:ascii="Arial" w:hAnsi="Arial" w:cs="Arial"/>
          <w:color w:val="000000" w:themeColor="text1"/>
          <w:sz w:val="18"/>
          <w:szCs w:val="18"/>
        </w:rPr>
        <w:br/>
      </w:r>
    </w:p>
    <w:p w14:paraId="0667FBE6" w14:textId="4C032169" w:rsidR="00FF7E7E" w:rsidRPr="003223DA" w:rsidRDefault="00FF7E7E" w:rsidP="003223DA">
      <w:pPr>
        <w:pStyle w:val="ListParagraph"/>
        <w:numPr>
          <w:ilvl w:val="0"/>
          <w:numId w:val="2"/>
        </w:numPr>
        <w:spacing w:after="60" w:line="240" w:lineRule="auto"/>
        <w:rPr>
          <w:rFonts w:ascii="Arial" w:hAnsi="Arial" w:cs="Arial"/>
          <w:color w:val="000000" w:themeColor="text1"/>
          <w:sz w:val="18"/>
          <w:szCs w:val="18"/>
          <w:shd w:val="clear" w:color="auto" w:fill="454654"/>
        </w:rPr>
      </w:pPr>
      <w:r w:rsidRPr="003223DA">
        <w:rPr>
          <w:rFonts w:ascii="Arial" w:hAnsi="Arial" w:cs="Arial"/>
          <w:color w:val="000000" w:themeColor="text1"/>
          <w:sz w:val="18"/>
          <w:szCs w:val="18"/>
        </w:rPr>
        <w:t xml:space="preserve">Čuvanje skare: Nakon čišćenja, osušite skaru i čuvajte je na suvom mestu kako biste sprečili </w:t>
      </w:r>
      <w:r w:rsidR="00847E4A" w:rsidRPr="003223DA">
        <w:rPr>
          <w:rFonts w:ascii="Arial" w:hAnsi="Arial" w:cs="Arial"/>
          <w:color w:val="000000" w:themeColor="text1"/>
          <w:sz w:val="18"/>
          <w:szCs w:val="18"/>
        </w:rPr>
        <w:t>pojavu korozije.</w:t>
      </w:r>
    </w:p>
    <w:p w14:paraId="5E3765A5" w14:textId="77777777" w:rsidR="00E772A7" w:rsidRPr="003223DA" w:rsidRDefault="0090487B" w:rsidP="003223DA">
      <w:pPr>
        <w:spacing w:after="60"/>
        <w:jc w:val="center"/>
        <w:rPr>
          <w:b/>
          <w:color w:val="000000" w:themeColor="text1"/>
          <w:sz w:val="32"/>
          <w:szCs w:val="32"/>
        </w:rPr>
      </w:pPr>
      <w:r w:rsidRPr="003223DA">
        <w:rPr>
          <w:rFonts w:ascii="Segoe UI" w:hAnsi="Segoe UI" w:cs="Segoe UI"/>
          <w:b/>
          <w:color w:val="000000" w:themeColor="text1"/>
          <w:sz w:val="18"/>
          <w:szCs w:val="18"/>
        </w:rPr>
        <w:t>Preporuka za bezbednost:</w:t>
      </w:r>
    </w:p>
    <w:p w14:paraId="0E434289" w14:textId="77777777" w:rsidR="00FF7E7E" w:rsidRPr="003223DA" w:rsidRDefault="00FA03C7" w:rsidP="003223DA">
      <w:pPr>
        <w:spacing w:after="60"/>
        <w:rPr>
          <w:b/>
          <w:color w:val="000000" w:themeColor="text1"/>
          <w:sz w:val="16"/>
          <w:szCs w:val="16"/>
        </w:rPr>
      </w:pPr>
      <w:r w:rsidRPr="003223DA">
        <w:rPr>
          <w:b/>
          <w:noProof/>
          <w:color w:val="000000" w:themeColor="text1"/>
          <w:sz w:val="16"/>
          <w:szCs w:val="16"/>
          <w:lang w:eastAsia="sr-Latn-RS"/>
        </w:rPr>
        <w:drawing>
          <wp:inline distT="0" distB="0" distL="0" distR="0" wp14:anchorId="6E70E686" wp14:editId="7C488701">
            <wp:extent cx="193887" cy="170170"/>
            <wp:effectExtent l="0" t="0" r="0" b="1905"/>
            <wp:docPr id="2" name="Picture 2" descr="C:\Users\nenad.velickovic\Desktop\Achtung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enad.velickovic\Desktop\Achtung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8672" cy="183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E4A" w:rsidRPr="003223DA">
        <w:rPr>
          <w:b/>
          <w:color w:val="000000" w:themeColor="text1"/>
          <w:sz w:val="16"/>
          <w:szCs w:val="16"/>
        </w:rPr>
        <w:t>Ne koristite</w:t>
      </w:r>
      <w:r w:rsidR="00FF7E7E" w:rsidRPr="003223DA">
        <w:rPr>
          <w:b/>
          <w:color w:val="000000" w:themeColor="text1"/>
          <w:sz w:val="16"/>
          <w:szCs w:val="16"/>
        </w:rPr>
        <w:t xml:space="preserve"> zapaljive tečnosti za proces paljenja.</w:t>
      </w:r>
    </w:p>
    <w:p w14:paraId="455C4235" w14:textId="77777777" w:rsidR="00FF7E7E" w:rsidRPr="003223DA" w:rsidRDefault="00FF7E7E" w:rsidP="003223DA">
      <w:pPr>
        <w:pStyle w:val="ListParagraph"/>
        <w:numPr>
          <w:ilvl w:val="0"/>
          <w:numId w:val="1"/>
        </w:numPr>
        <w:spacing w:after="60"/>
        <w:rPr>
          <w:b/>
          <w:color w:val="000000" w:themeColor="text1"/>
          <w:sz w:val="16"/>
          <w:szCs w:val="16"/>
        </w:rPr>
      </w:pPr>
      <w:r w:rsidRPr="003223DA">
        <w:rPr>
          <w:b/>
          <w:color w:val="000000" w:themeColor="text1"/>
          <w:sz w:val="16"/>
          <w:szCs w:val="16"/>
        </w:rPr>
        <w:t xml:space="preserve">Ovaj proizvod ne smeju </w:t>
      </w:r>
      <w:r w:rsidR="00847E4A" w:rsidRPr="003223DA">
        <w:rPr>
          <w:b/>
          <w:color w:val="000000" w:themeColor="text1"/>
          <w:sz w:val="16"/>
          <w:szCs w:val="16"/>
        </w:rPr>
        <w:t>koristiti</w:t>
      </w:r>
      <w:r w:rsidRPr="003223DA">
        <w:rPr>
          <w:b/>
          <w:color w:val="000000" w:themeColor="text1"/>
          <w:sz w:val="16"/>
          <w:szCs w:val="16"/>
        </w:rPr>
        <w:t xml:space="preserve"> osobe sa umanjenim fizičkim, čulnim i umnim sposobnostima ili nedovoljnim iskustvom</w:t>
      </w:r>
      <w:r w:rsidR="00FA03C7" w:rsidRPr="003223DA">
        <w:rPr>
          <w:b/>
          <w:color w:val="000000" w:themeColor="text1"/>
          <w:sz w:val="16"/>
          <w:szCs w:val="16"/>
        </w:rPr>
        <w:t xml:space="preserve"> </w:t>
      </w:r>
      <w:r w:rsidRPr="003223DA">
        <w:rPr>
          <w:b/>
          <w:color w:val="000000" w:themeColor="text1"/>
          <w:sz w:val="16"/>
          <w:szCs w:val="16"/>
        </w:rPr>
        <w:t>odnosno veštinama (uključujući i decu), osim ako ih ne nadgleda i daje im uputstva neko ko može da garantuje za njihovu</w:t>
      </w:r>
      <w:r w:rsidR="00E772A7" w:rsidRPr="003223DA">
        <w:rPr>
          <w:b/>
          <w:color w:val="000000" w:themeColor="text1"/>
          <w:sz w:val="16"/>
          <w:szCs w:val="16"/>
        </w:rPr>
        <w:t xml:space="preserve"> bezbednost.</w:t>
      </w:r>
    </w:p>
    <w:p w14:paraId="7F64CD2E" w14:textId="77777777" w:rsidR="00FA03C7" w:rsidRPr="003223DA" w:rsidRDefault="00FA03C7" w:rsidP="003223DA">
      <w:pPr>
        <w:spacing w:after="60"/>
        <w:rPr>
          <w:b/>
          <w:color w:val="000000" w:themeColor="text1"/>
          <w:sz w:val="16"/>
          <w:szCs w:val="16"/>
        </w:rPr>
      </w:pPr>
    </w:p>
    <w:p w14:paraId="59206D6C" w14:textId="77777777" w:rsidR="0090487B" w:rsidRPr="003223DA" w:rsidRDefault="0090487B" w:rsidP="003223DA">
      <w:pPr>
        <w:spacing w:after="60"/>
        <w:rPr>
          <w:rFonts w:cstheme="minorHAnsi"/>
          <w:b/>
          <w:i/>
          <w:color w:val="FF0000"/>
          <w:sz w:val="18"/>
          <w:szCs w:val="18"/>
          <w:u w:val="single"/>
          <w:shd w:val="clear" w:color="auto" w:fill="454654"/>
        </w:rPr>
      </w:pPr>
      <w:r w:rsidRPr="003223DA">
        <w:rPr>
          <w:rFonts w:cstheme="minorHAnsi"/>
          <w:b/>
          <w:i/>
          <w:color w:val="FF0000"/>
          <w:sz w:val="18"/>
          <w:szCs w:val="18"/>
          <w:u w:val="single"/>
        </w:rPr>
        <w:t>Uživajte u savršeno ispečenom roštilju uz našu vrhunsku roštilj skaru - najbolji saveznik za</w:t>
      </w:r>
      <w:r w:rsidRPr="003223DA">
        <w:rPr>
          <w:rFonts w:cstheme="minorHAnsi"/>
          <w:b/>
          <w:i/>
          <w:color w:val="FF0000"/>
          <w:sz w:val="18"/>
          <w:szCs w:val="18"/>
          <w:u w:val="single"/>
          <w:shd w:val="clear" w:color="auto" w:fill="FFFFFF" w:themeFill="background1"/>
        </w:rPr>
        <w:t xml:space="preserve">  </w:t>
      </w:r>
      <w:r w:rsidRPr="003223DA">
        <w:rPr>
          <w:rFonts w:cstheme="minorHAnsi"/>
          <w:b/>
          <w:i/>
          <w:color w:val="FF0000"/>
          <w:sz w:val="18"/>
          <w:szCs w:val="18"/>
          <w:u w:val="single"/>
        </w:rPr>
        <w:t>nezaboravne trenutke sa porodicom i prijateljima!</w:t>
      </w:r>
    </w:p>
    <w:p w14:paraId="4C12B10F" w14:textId="77777777" w:rsidR="00FF7E7E" w:rsidRPr="003223DA" w:rsidRDefault="00847E4A" w:rsidP="003223DA">
      <w:pPr>
        <w:spacing w:after="6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3223DA">
        <w:rPr>
          <w:rFonts w:ascii="Arial" w:hAnsi="Arial" w:cs="Arial"/>
          <w:color w:val="000000" w:themeColor="text1"/>
          <w:sz w:val="32"/>
          <w:szCs w:val="32"/>
        </w:rPr>
        <w:t>PRIJATNO</w:t>
      </w:r>
    </w:p>
    <w:sectPr w:rsidR="00FF7E7E" w:rsidRPr="003223DA" w:rsidSect="003223DA">
      <w:pgSz w:w="8391" w:h="11906" w:code="11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68pt;height:673.5pt;flip:x;visibility:visible;mso-wrap-style:square" o:bullet="t">
        <v:imagedata r:id="rId1" o:title="Achtung"/>
      </v:shape>
    </w:pict>
  </w:numPicBullet>
  <w:abstractNum w:abstractNumId="0" w15:restartNumberingAfterBreak="0">
    <w:nsid w:val="39A24542"/>
    <w:multiLevelType w:val="hybridMultilevel"/>
    <w:tmpl w:val="6E345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57702"/>
    <w:multiLevelType w:val="hybridMultilevel"/>
    <w:tmpl w:val="BB94A2F8"/>
    <w:lvl w:ilvl="0" w:tplc="8312AD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2E909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5C71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F46D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D8079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D465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F7074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90B7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50FE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wBiQ3NLIxMLE3MDAyUdpeDU4uLM/DyQAsNaAAWmXo0sAAAA"/>
  </w:docVars>
  <w:rsids>
    <w:rsidRoot w:val="003E3AC1"/>
    <w:rsid w:val="00055DEC"/>
    <w:rsid w:val="001A3A77"/>
    <w:rsid w:val="001B5658"/>
    <w:rsid w:val="003223DA"/>
    <w:rsid w:val="003E3AC1"/>
    <w:rsid w:val="008321CD"/>
    <w:rsid w:val="00847E4A"/>
    <w:rsid w:val="0090487B"/>
    <w:rsid w:val="009B55EC"/>
    <w:rsid w:val="00E44BE8"/>
    <w:rsid w:val="00E772A7"/>
    <w:rsid w:val="00FA03C7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3B858"/>
  <w15:docId w15:val="{AFDFF000-0798-4B72-9416-99CDBFF0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5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A0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Veličković</dc:creator>
  <cp:keywords/>
  <dc:description/>
  <cp:lastModifiedBy>Saša Dimčić</cp:lastModifiedBy>
  <cp:revision>3</cp:revision>
  <cp:lastPrinted>2024-06-18T13:27:00Z</cp:lastPrinted>
  <dcterms:created xsi:type="dcterms:W3CDTF">2024-09-06T11:38:00Z</dcterms:created>
  <dcterms:modified xsi:type="dcterms:W3CDTF">2024-09-09T06:34:00Z</dcterms:modified>
</cp:coreProperties>
</file>